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F51516">
        <w:rPr>
          <w:szCs w:val="24"/>
        </w:rPr>
        <w:t>053</w:t>
      </w:r>
      <w:r w:rsidR="006F488F">
        <w:rPr>
          <w:szCs w:val="24"/>
        </w:rPr>
        <w:t>-19</w:t>
      </w:r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1EB3C03F" wp14:editId="70E2FC90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3F138E">
        <w:rPr>
          <w:szCs w:val="24"/>
        </w:rPr>
        <w:t>March 1</w:t>
      </w:r>
      <w:r w:rsidR="00386BCD">
        <w:rPr>
          <w:szCs w:val="24"/>
        </w:rPr>
        <w:t>, 2019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:rsidR="00167950" w:rsidRDefault="00167950" w:rsidP="00FD0E15">
      <w:pPr>
        <w:pStyle w:val="Heading2"/>
        <w:tabs>
          <w:tab w:val="left" w:pos="1800"/>
        </w:tabs>
        <w:spacing w:after="0" w:line="240" w:lineRule="auto"/>
        <w:ind w:left="1800" w:hanging="1800"/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bookmarkStart w:id="0" w:name="_GoBack"/>
      <w:r w:rsidR="00386BCD" w:rsidRPr="007E2BFB">
        <w:rPr>
          <w:szCs w:val="24"/>
        </w:rPr>
        <w:t>U.S. Department of Education Acts on School Safety Report Recommendation to Improve Understanding of Student Privacy Law</w:t>
      </w:r>
      <w:bookmarkEnd w:id="0"/>
    </w:p>
    <w:p w:rsidR="007E2BFB" w:rsidRPr="007E2BFB" w:rsidRDefault="007E2BFB" w:rsidP="007E2BFB">
      <w:pPr>
        <w:spacing w:after="0" w:line="240" w:lineRule="auto"/>
      </w:pPr>
    </w:p>
    <w:p w:rsidR="00386BCD" w:rsidRPr="00932DCD" w:rsidRDefault="00386BCD" w:rsidP="00932DCD">
      <w:pPr>
        <w:pStyle w:val="NoSpacing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32DCD">
        <w:rPr>
          <w:rFonts w:ascii="Times New Roman" w:eastAsia="Times New Roman" w:hAnsi="Times New Roman" w:cs="Times New Roman"/>
          <w:color w:val="222222"/>
          <w:sz w:val="24"/>
          <w:szCs w:val="24"/>
        </w:rPr>
        <w:t>Last December, the Federal Commission on School Safety (FCSS) released an in-depth </w:t>
      </w:r>
      <w:hyperlink r:id="rId10" w:history="1">
        <w:r w:rsidRPr="00932DCD">
          <w:rPr>
            <w:rStyle w:val="Hyperlink"/>
            <w:rFonts w:ascii="Times New Roman" w:eastAsia="Times New Roman" w:hAnsi="Times New Roman" w:cs="Times New Roman"/>
            <w:i/>
            <w:color w:val="0070C0"/>
            <w:sz w:val="24"/>
            <w:szCs w:val="24"/>
          </w:rPr>
          <w:t>Final Report of The Federal Commission on School Safety</w:t>
        </w:r>
      </w:hyperlink>
      <w:r w:rsidRPr="00932D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which observed that “substantial misunderstanding remains at the local level among officials and educators concerning </w:t>
      </w:r>
      <w:r w:rsidR="008F49B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8F49B0" w:rsidRPr="00932DCD">
        <w:rPr>
          <w:rFonts w:ascii="Times New Roman" w:hAnsi="Times New Roman" w:cs="Times New Roman"/>
          <w:i/>
          <w:sz w:val="24"/>
          <w:szCs w:val="24"/>
        </w:rPr>
        <w:t>Family Educational Rights and Privacy Act</w:t>
      </w:r>
      <w:r w:rsidR="008F49B0" w:rsidRPr="00932DCD">
        <w:rPr>
          <w:rFonts w:ascii="Times New Roman" w:hAnsi="Times New Roman" w:cs="Times New Roman"/>
          <w:sz w:val="24"/>
          <w:szCs w:val="24"/>
        </w:rPr>
        <w:t xml:space="preserve"> </w:t>
      </w:r>
      <w:r w:rsidRPr="00932DCD">
        <w:rPr>
          <w:rFonts w:ascii="Times New Roman" w:eastAsia="Times New Roman" w:hAnsi="Times New Roman" w:cs="Times New Roman"/>
          <w:color w:val="222222"/>
          <w:sz w:val="24"/>
          <w:szCs w:val="24"/>
        </w:rPr>
        <w:t>(FERPA), and in particular its application to school-based threats.”</w:t>
      </w:r>
    </w:p>
    <w:p w:rsidR="00932DCD" w:rsidRDefault="00932DCD" w:rsidP="00932D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6BCD" w:rsidRPr="00932DCD" w:rsidRDefault="00386BCD" w:rsidP="00932D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2DCD">
        <w:rPr>
          <w:rFonts w:ascii="Times New Roman" w:hAnsi="Times New Roman" w:cs="Times New Roman"/>
          <w:sz w:val="24"/>
          <w:szCs w:val="24"/>
        </w:rPr>
        <w:t>In response, the U.S. Department of Education just released a comprehensive set of frequently asked questions (FAQs) on schools’ and districts’ responsibilities under FERPA in the context of school safety.</w:t>
      </w:r>
    </w:p>
    <w:p w:rsidR="00932DCD" w:rsidRPr="00932DCD" w:rsidRDefault="00932DCD" w:rsidP="00932D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6BCD" w:rsidRPr="00932DCD" w:rsidRDefault="00386BCD" w:rsidP="00932D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2DCD">
        <w:rPr>
          <w:rFonts w:ascii="Times New Roman" w:hAnsi="Times New Roman" w:cs="Times New Roman"/>
          <w:sz w:val="24"/>
          <w:szCs w:val="24"/>
        </w:rPr>
        <w:t>This FAQ document, titled </w:t>
      </w:r>
      <w:hyperlink r:id="rId11" w:tgtFrame="_blank" w:history="1">
        <w:r w:rsidRPr="00932DCD">
          <w:rPr>
            <w:rFonts w:ascii="Times New Roman" w:hAnsi="Times New Roman" w:cs="Times New Roman"/>
            <w:i/>
            <w:iCs/>
            <w:color w:val="0070C0"/>
            <w:sz w:val="24"/>
            <w:szCs w:val="24"/>
            <w:u w:val="single"/>
          </w:rPr>
          <w:t>School Resource Officers, School Law Enforcement Units and the Family Educational Rights and Privacy Act (FERPA)</w:t>
        </w:r>
      </w:hyperlink>
      <w:r w:rsidRPr="00932DCD">
        <w:rPr>
          <w:rFonts w:ascii="Times New Roman" w:hAnsi="Times New Roman" w:cs="Times New Roman"/>
          <w:sz w:val="24"/>
          <w:szCs w:val="24"/>
        </w:rPr>
        <w:t>, consists of 37 commonly asked questions about schools’ and school districts’ responsibilities under FERPA relating to disclosures of student information to school resource officers (SROs), law enforcement units</w:t>
      </w:r>
      <w:r w:rsidR="003C544B" w:rsidRPr="00932DCD">
        <w:rPr>
          <w:rFonts w:ascii="Times New Roman" w:hAnsi="Times New Roman" w:cs="Times New Roman"/>
          <w:sz w:val="24"/>
          <w:szCs w:val="24"/>
        </w:rPr>
        <w:t>,</w:t>
      </w:r>
      <w:r w:rsidRPr="00932DCD">
        <w:rPr>
          <w:rFonts w:ascii="Times New Roman" w:hAnsi="Times New Roman" w:cs="Times New Roman"/>
          <w:sz w:val="24"/>
          <w:szCs w:val="24"/>
        </w:rPr>
        <w:t xml:space="preserve"> and others, and seeks to explain and clarify how FERPA protects student privacy while ensuring the health and safety of students and others in the school community. </w:t>
      </w:r>
      <w:r w:rsidR="003C544B" w:rsidRPr="00932DCD">
        <w:rPr>
          <w:rFonts w:ascii="Times New Roman" w:hAnsi="Times New Roman" w:cs="Times New Roman"/>
          <w:sz w:val="24"/>
          <w:szCs w:val="24"/>
        </w:rPr>
        <w:t xml:space="preserve"> </w:t>
      </w:r>
      <w:r w:rsidRPr="00932DCD">
        <w:rPr>
          <w:rFonts w:ascii="Times New Roman" w:hAnsi="Times New Roman" w:cs="Times New Roman"/>
          <w:sz w:val="24"/>
          <w:szCs w:val="24"/>
        </w:rPr>
        <w:t>The full FAQ document can be found</w:t>
      </w:r>
      <w:r w:rsidR="009D421B">
        <w:rPr>
          <w:rFonts w:ascii="Times New Roman" w:hAnsi="Times New Roman" w:cs="Times New Roman"/>
          <w:sz w:val="24"/>
          <w:szCs w:val="24"/>
        </w:rPr>
        <w:t xml:space="preserve"> here:</w:t>
      </w:r>
      <w:r w:rsidRPr="00932DCD">
        <w:rPr>
          <w:rFonts w:ascii="Times New Roman" w:hAnsi="Times New Roman" w:cs="Times New Roman"/>
          <w:sz w:val="24"/>
          <w:szCs w:val="24"/>
        </w:rPr>
        <w:t> </w:t>
      </w:r>
      <w:hyperlink r:id="rId12" w:tgtFrame="_blank" w:history="1">
        <w:r w:rsidRPr="00932DCD">
          <w:rPr>
            <w:rFonts w:ascii="Times New Roman" w:hAnsi="Times New Roman" w:cs="Times New Roman"/>
            <w:i/>
            <w:iCs/>
            <w:color w:val="0070C0"/>
            <w:sz w:val="24"/>
            <w:szCs w:val="24"/>
            <w:u w:val="single"/>
          </w:rPr>
          <w:t>School Resource Officers, School Law Enforcement Units and the Family Educational Rights and Privacy Act (FERPA)</w:t>
        </w:r>
      </w:hyperlink>
      <w:r w:rsidRPr="00932DCD">
        <w:rPr>
          <w:rFonts w:ascii="Times New Roman" w:hAnsi="Times New Roman" w:cs="Times New Roman"/>
          <w:sz w:val="24"/>
          <w:szCs w:val="24"/>
        </w:rPr>
        <w:t>.</w:t>
      </w:r>
    </w:p>
    <w:p w:rsidR="00932DCD" w:rsidRPr="00932DCD" w:rsidRDefault="00932DCD" w:rsidP="00932D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6BCD" w:rsidRPr="00932DCD" w:rsidRDefault="00386BCD" w:rsidP="00932DCD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932DCD">
        <w:rPr>
          <w:rFonts w:ascii="Times New Roman" w:hAnsi="Times New Roman" w:cs="Times New Roman"/>
          <w:sz w:val="24"/>
          <w:szCs w:val="24"/>
        </w:rPr>
        <w:t>For additional information on the meetings, field visits, listening sessions, roundtables</w:t>
      </w:r>
      <w:r w:rsidR="003C544B" w:rsidRPr="00932DCD">
        <w:rPr>
          <w:rFonts w:ascii="Times New Roman" w:hAnsi="Times New Roman" w:cs="Times New Roman"/>
          <w:sz w:val="24"/>
          <w:szCs w:val="24"/>
        </w:rPr>
        <w:t>,</w:t>
      </w:r>
      <w:r w:rsidRPr="00932DCD">
        <w:rPr>
          <w:rFonts w:ascii="Times New Roman" w:hAnsi="Times New Roman" w:cs="Times New Roman"/>
          <w:sz w:val="24"/>
          <w:szCs w:val="24"/>
        </w:rPr>
        <w:t xml:space="preserve"> and other resources used to produce the FCSS report, please visit the U.S. Department of Education </w:t>
      </w:r>
      <w:hyperlink r:id="rId13" w:history="1">
        <w:r w:rsidRPr="00932DCD">
          <w:rPr>
            <w:rStyle w:val="Hyperlink"/>
            <w:rFonts w:ascii="Times New Roman" w:eastAsia="Times New Roman" w:hAnsi="Times New Roman" w:cs="Times New Roman"/>
            <w:color w:val="0070C0"/>
            <w:sz w:val="24"/>
            <w:szCs w:val="24"/>
          </w:rPr>
          <w:t>Federal Commission on School Safety</w:t>
        </w:r>
      </w:hyperlink>
      <w:r w:rsidRPr="00932DCD">
        <w:rPr>
          <w:rFonts w:ascii="Times New Roman" w:hAnsi="Times New Roman" w:cs="Times New Roman"/>
          <w:sz w:val="24"/>
          <w:szCs w:val="24"/>
        </w:rPr>
        <w:t>,</w:t>
      </w:r>
      <w:r w:rsidRPr="00932DC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32DCD">
        <w:rPr>
          <w:rFonts w:ascii="Times New Roman" w:hAnsi="Times New Roman" w:cs="Times New Roman"/>
          <w:sz w:val="24"/>
          <w:szCs w:val="24"/>
        </w:rPr>
        <w:t xml:space="preserve">or contact </w:t>
      </w:r>
      <w:r w:rsidRPr="00932DCD">
        <w:rPr>
          <w:rFonts w:ascii="Times New Roman" w:hAnsi="Times New Roman" w:cs="Times New Roman"/>
          <w:color w:val="000000"/>
          <w:sz w:val="24"/>
          <w:szCs w:val="24"/>
        </w:rPr>
        <w:t>Joseph Wharff, Associate Director, Office of Student Services at the Virginia Depar</w:t>
      </w:r>
      <w:r w:rsidR="009D421B">
        <w:rPr>
          <w:rFonts w:ascii="Times New Roman" w:hAnsi="Times New Roman" w:cs="Times New Roman"/>
          <w:color w:val="000000"/>
          <w:sz w:val="24"/>
          <w:szCs w:val="24"/>
        </w:rPr>
        <w:t xml:space="preserve">tment of Education, by email at </w:t>
      </w:r>
      <w:hyperlink r:id="rId14" w:history="1">
        <w:r w:rsidRPr="00932DC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Joseph.Wharff@doe.virginia.gov</w:t>
        </w:r>
      </w:hyperlink>
      <w:r w:rsidRPr="00932DC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932DCD">
        <w:rPr>
          <w:rFonts w:ascii="Times New Roman" w:hAnsi="Times New Roman" w:cs="Times New Roman"/>
          <w:color w:val="0000EE"/>
          <w:sz w:val="24"/>
          <w:szCs w:val="24"/>
          <w:bdr w:val="none" w:sz="0" w:space="0" w:color="auto" w:frame="1"/>
        </w:rPr>
        <w:t xml:space="preserve"> </w:t>
      </w:r>
      <w:r w:rsidRPr="00932DCD">
        <w:rPr>
          <w:rFonts w:ascii="Times New Roman" w:hAnsi="Times New Roman" w:cs="Times New Roman"/>
          <w:color w:val="000000"/>
          <w:sz w:val="24"/>
          <w:szCs w:val="24"/>
        </w:rPr>
        <w:t>or by telephone at (804) 225-3370.</w:t>
      </w:r>
    </w:p>
    <w:p w:rsidR="003C544B" w:rsidRDefault="003C544B" w:rsidP="003F138E">
      <w:pPr>
        <w:spacing w:after="0"/>
        <w:rPr>
          <w:rStyle w:val="PlaceholderText"/>
          <w:rFonts w:cs="Times New Roman"/>
          <w:color w:val="auto"/>
          <w:szCs w:val="24"/>
        </w:rPr>
      </w:pPr>
    </w:p>
    <w:p w:rsidR="007C0B3F" w:rsidRPr="003C544B" w:rsidRDefault="005E064F" w:rsidP="00386BCD">
      <w:pPr>
        <w:rPr>
          <w:rFonts w:cs="Times New Roman"/>
          <w:szCs w:val="24"/>
        </w:rPr>
      </w:pPr>
      <w:r w:rsidRPr="003C544B">
        <w:rPr>
          <w:rStyle w:val="PlaceholderText"/>
          <w:rFonts w:cs="Times New Roman"/>
          <w:color w:val="auto"/>
          <w:szCs w:val="24"/>
        </w:rPr>
        <w:t>JFL/</w:t>
      </w:r>
      <w:r w:rsidR="00386BCD" w:rsidRPr="003C544B">
        <w:rPr>
          <w:rFonts w:cs="Times New Roman"/>
          <w:color w:val="000000"/>
          <w:szCs w:val="24"/>
        </w:rPr>
        <w:t>JAW/rt</w:t>
      </w:r>
    </w:p>
    <w:sectPr w:rsidR="007C0B3F" w:rsidRPr="003C5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AE8" w:rsidRDefault="00726AE8" w:rsidP="00B25322">
      <w:pPr>
        <w:spacing w:after="0" w:line="240" w:lineRule="auto"/>
      </w:pPr>
      <w:r>
        <w:separator/>
      </w:r>
    </w:p>
  </w:endnote>
  <w:end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AE8" w:rsidRDefault="00726AE8" w:rsidP="00B25322">
      <w:pPr>
        <w:spacing w:after="0" w:line="240" w:lineRule="auto"/>
      </w:pPr>
      <w:r>
        <w:separator/>
      </w:r>
    </w:p>
  </w:footnote>
  <w:foot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62952"/>
    <w:rsid w:val="000E2D83"/>
    <w:rsid w:val="00167950"/>
    <w:rsid w:val="00223595"/>
    <w:rsid w:val="00227B1E"/>
    <w:rsid w:val="0027145D"/>
    <w:rsid w:val="002A6350"/>
    <w:rsid w:val="002F2AF8"/>
    <w:rsid w:val="002F2DAF"/>
    <w:rsid w:val="0031177E"/>
    <w:rsid w:val="003238EA"/>
    <w:rsid w:val="00386BCD"/>
    <w:rsid w:val="003C544B"/>
    <w:rsid w:val="003F138E"/>
    <w:rsid w:val="00406FF4"/>
    <w:rsid w:val="00414707"/>
    <w:rsid w:val="004F6547"/>
    <w:rsid w:val="005840A5"/>
    <w:rsid w:val="005E064F"/>
    <w:rsid w:val="005E06EF"/>
    <w:rsid w:val="00625A9B"/>
    <w:rsid w:val="00653DCC"/>
    <w:rsid w:val="006F488F"/>
    <w:rsid w:val="00726AE8"/>
    <w:rsid w:val="0073236D"/>
    <w:rsid w:val="00756255"/>
    <w:rsid w:val="00793593"/>
    <w:rsid w:val="007A73B4"/>
    <w:rsid w:val="007C0B3F"/>
    <w:rsid w:val="007C3E67"/>
    <w:rsid w:val="007E2BFB"/>
    <w:rsid w:val="00851C0B"/>
    <w:rsid w:val="008631A7"/>
    <w:rsid w:val="008C4A46"/>
    <w:rsid w:val="008F49B0"/>
    <w:rsid w:val="00932DCD"/>
    <w:rsid w:val="00977AFA"/>
    <w:rsid w:val="009B51FA"/>
    <w:rsid w:val="009C7253"/>
    <w:rsid w:val="009D421B"/>
    <w:rsid w:val="009E38A6"/>
    <w:rsid w:val="00A26586"/>
    <w:rsid w:val="00A30BC9"/>
    <w:rsid w:val="00A3144F"/>
    <w:rsid w:val="00A65EE6"/>
    <w:rsid w:val="00A67B2F"/>
    <w:rsid w:val="00A81436"/>
    <w:rsid w:val="00AE65FD"/>
    <w:rsid w:val="00B01E92"/>
    <w:rsid w:val="00B25322"/>
    <w:rsid w:val="00BC1A9C"/>
    <w:rsid w:val="00BE00E6"/>
    <w:rsid w:val="00C23584"/>
    <w:rsid w:val="00C25FA1"/>
    <w:rsid w:val="00CA70A4"/>
    <w:rsid w:val="00CF0233"/>
    <w:rsid w:val="00D534B4"/>
    <w:rsid w:val="00D55B56"/>
    <w:rsid w:val="00D95780"/>
    <w:rsid w:val="00DA0871"/>
    <w:rsid w:val="00DA14B1"/>
    <w:rsid w:val="00DD368F"/>
    <w:rsid w:val="00DE36A1"/>
    <w:rsid w:val="00E12E2F"/>
    <w:rsid w:val="00E4085F"/>
    <w:rsid w:val="00E75FCE"/>
    <w:rsid w:val="00E760E6"/>
    <w:rsid w:val="00ED79E7"/>
    <w:rsid w:val="00F41943"/>
    <w:rsid w:val="00F51516"/>
    <w:rsid w:val="00F81813"/>
    <w:rsid w:val="00FD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3664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styleId="NoSpacing">
    <w:name w:val="No Spacing"/>
    <w:uiPriority w:val="1"/>
    <w:qFormat/>
    <w:rsid w:val="00386BC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86BC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C544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https://www.ed.gov/school-safety?utm_content=&amp;utm_medium=email&amp;utm_name=&amp;utm_source=govdelivery&amp;utm_term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nks.govdelivery.com/track?type=click&amp;enid=ZWFzPTEmbWFpbGluZ2lkPTIwMTkwMjEyLjE1NDg5MDEmbWVzc2FnZWlkPU1EQi1QUkQtQlVMLTIwMTkwMjEyLjE1NDg5MDEmZGF0YWJhc2VpZD0xMDAxJnNlcmlhbD0xODA1MDE1OCZlbWFpbGlkPUFkYW0uSG9uZXlzZXR0QGVkLmdvdiZ1c2VyaWQ9QWRhbS5Ib25leXNldHRAZWQuZ292JmZsPSZleHRyYT1NdWx0aXZhcmlhdGVJZD0mJiY=&amp;&amp;&amp;102&amp;&amp;&amp;https://studentprivacy.ed.gov/resources/school-resource-officers-school-law-enforcement-units-and-ferpa?utm_content=&amp;utm_medium=email&amp;utm_name=&amp;utm_source=govdelivery&amp;utm_term=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nks.govdelivery.com/track?type=click&amp;enid=ZWFzPTEmbWFpbGluZ2lkPTIwMTkwMjEyLjE1NDg5MDEmbWVzc2FnZWlkPU1EQi1QUkQtQlVMLTIwMTkwMjEyLjE1NDg5MDEmZGF0YWJhc2VpZD0xMDAxJnNlcmlhbD0xODA1MDE1OCZlbWFpbGlkPUFkYW0uSG9uZXlzZXR0QGVkLmdvdiZ1c2VyaWQ9QWRhbS5Ib25leXNldHRAZWQuZ292JmZsPSZleHRyYT1NdWx0aXZhcmlhdGVJZD0mJiY=&amp;&amp;&amp;102&amp;&amp;&amp;https://studentprivacy.ed.gov/resources/school-resource-officers-school-law-enforcement-units-and-ferpa?utm_content=&amp;utm_medium=email&amp;utm_name=&amp;utm_source=govdelivery&amp;utm_term=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2.ed.gov/documents/school-safety/school-safety-report.pdf?utm_content=&amp;utm_medium=email&amp;utm_name=&amp;utm_source=govdelivery&amp;utm_term=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mailto:Joseph.Wharff@doe.virgini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CB94B-F3A4-41FB-98A1-888C89BE6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</Template>
  <TotalTime>0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</vt:lpstr>
    </vt:vector>
  </TitlesOfParts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</dc:title>
  <dc:creator/>
  <cp:lastModifiedBy/>
  <cp:revision>1</cp:revision>
  <dcterms:created xsi:type="dcterms:W3CDTF">2019-02-28T13:08:00Z</dcterms:created>
  <dcterms:modified xsi:type="dcterms:W3CDTF">2019-02-28T13:12:00Z</dcterms:modified>
</cp:coreProperties>
</file>