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9D4" w:rsidRDefault="005579D4" w:rsidP="005579D4">
      <w:pPr>
        <w:pStyle w:val="Heading1"/>
        <w:tabs>
          <w:tab w:val="left" w:pos="1440"/>
        </w:tabs>
        <w:rPr>
          <w:rFonts w:eastAsiaTheme="minorHAnsi"/>
          <w:szCs w:val="24"/>
        </w:rPr>
      </w:pPr>
      <w:r>
        <w:rPr>
          <w:rFonts w:eastAsiaTheme="minorHAnsi"/>
          <w:szCs w:val="24"/>
        </w:rPr>
        <w:t>Superintendent’s Memo #</w:t>
      </w:r>
      <w:r w:rsidR="00F52F9D">
        <w:rPr>
          <w:rFonts w:eastAsiaTheme="minorHAnsi"/>
          <w:szCs w:val="24"/>
        </w:rPr>
        <w:t>049</w:t>
      </w:r>
      <w:r>
        <w:rPr>
          <w:rFonts w:eastAsiaTheme="minorHAnsi"/>
          <w:szCs w:val="24"/>
        </w:rPr>
        <w:t>-19</w:t>
      </w:r>
    </w:p>
    <w:p w:rsidR="005579D4" w:rsidRDefault="005579D4" w:rsidP="005579D4">
      <w:pPr>
        <w:jc w:val="center"/>
        <w:rPr>
          <w:szCs w:val="24"/>
        </w:rPr>
      </w:pPr>
      <w:r>
        <w:rPr>
          <w:noProof/>
          <w:szCs w:val="24"/>
        </w:rPr>
        <w:drawing>
          <wp:inline distT="0" distB="0" distL="0" distR="0">
            <wp:extent cx="691515" cy="691515"/>
            <wp:effectExtent l="0" t="0" r="0" b="0"/>
            <wp:docPr id="1" name="Picture 1" descr="Virginia State seal, Commonwealth of Virginia - Link to Superintendent's Memos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r>
        <w:rPr>
          <w:szCs w:val="24"/>
        </w:rPr>
        <w:br/>
      </w:r>
      <w:r>
        <w:rPr>
          <w:rStyle w:val="Strong"/>
          <w:color w:val="000000"/>
          <w:szCs w:val="24"/>
        </w:rPr>
        <w:t>COMMONWEALTH of VIRGINIA</w:t>
      </w:r>
      <w:r>
        <w:rPr>
          <w:b/>
          <w:bCs/>
          <w:color w:val="000000"/>
          <w:szCs w:val="24"/>
        </w:rPr>
        <w:br/>
      </w:r>
      <w:r>
        <w:rPr>
          <w:rStyle w:val="Strong"/>
          <w:color w:val="000000"/>
          <w:szCs w:val="24"/>
        </w:rPr>
        <w:t>Department of Education</w:t>
      </w:r>
      <w:r>
        <w:rPr>
          <w:b/>
          <w:bCs/>
          <w:color w:val="000000"/>
          <w:szCs w:val="24"/>
        </w:rPr>
        <w:br/>
      </w:r>
    </w:p>
    <w:p w:rsidR="005579D4" w:rsidRDefault="00D87636" w:rsidP="005579D4">
      <w:pPr>
        <w:tabs>
          <w:tab w:val="left" w:pos="1800"/>
        </w:tabs>
        <w:spacing w:after="0" w:line="240" w:lineRule="auto"/>
        <w:rPr>
          <w:szCs w:val="24"/>
        </w:rPr>
      </w:pPr>
      <w:r>
        <w:rPr>
          <w:szCs w:val="24"/>
        </w:rPr>
        <w:t>DATE:</w:t>
      </w:r>
      <w:r>
        <w:rPr>
          <w:szCs w:val="24"/>
        </w:rPr>
        <w:tab/>
      </w:r>
      <w:r w:rsidR="00221031">
        <w:rPr>
          <w:szCs w:val="24"/>
        </w:rPr>
        <w:t>February 22, 2019</w:t>
      </w:r>
    </w:p>
    <w:p w:rsidR="005579D4" w:rsidRDefault="005579D4" w:rsidP="005579D4">
      <w:pPr>
        <w:tabs>
          <w:tab w:val="left" w:pos="1800"/>
        </w:tabs>
        <w:spacing w:after="0" w:line="240" w:lineRule="auto"/>
        <w:rPr>
          <w:szCs w:val="24"/>
        </w:rPr>
      </w:pPr>
    </w:p>
    <w:p w:rsidR="005579D4" w:rsidRDefault="005579D4" w:rsidP="005579D4">
      <w:pPr>
        <w:tabs>
          <w:tab w:val="left" w:pos="1800"/>
        </w:tabs>
        <w:spacing w:after="0" w:line="240" w:lineRule="auto"/>
        <w:rPr>
          <w:szCs w:val="24"/>
        </w:rPr>
      </w:pPr>
      <w:r>
        <w:rPr>
          <w:szCs w:val="24"/>
        </w:rPr>
        <w:t xml:space="preserve">TO: </w:t>
      </w:r>
      <w:r>
        <w:rPr>
          <w:szCs w:val="24"/>
        </w:rPr>
        <w:tab/>
        <w:t>Division Superintendents</w:t>
      </w:r>
    </w:p>
    <w:p w:rsidR="005579D4" w:rsidRDefault="005579D4" w:rsidP="005579D4">
      <w:pPr>
        <w:tabs>
          <w:tab w:val="left" w:pos="1800"/>
        </w:tabs>
        <w:spacing w:after="0" w:line="240" w:lineRule="auto"/>
        <w:rPr>
          <w:szCs w:val="24"/>
        </w:rPr>
      </w:pPr>
    </w:p>
    <w:p w:rsidR="005579D4" w:rsidRDefault="005579D4" w:rsidP="005579D4">
      <w:pPr>
        <w:tabs>
          <w:tab w:val="left" w:pos="1800"/>
        </w:tabs>
        <w:spacing w:after="0" w:line="240" w:lineRule="auto"/>
        <w:rPr>
          <w:szCs w:val="24"/>
        </w:rPr>
      </w:pPr>
      <w:r>
        <w:rPr>
          <w:szCs w:val="24"/>
        </w:rPr>
        <w:t xml:space="preserve">FROM: </w:t>
      </w:r>
      <w:r>
        <w:rPr>
          <w:szCs w:val="24"/>
        </w:rPr>
        <w:tab/>
      </w:r>
      <w:r>
        <w:rPr>
          <w:color w:val="000000"/>
          <w:szCs w:val="24"/>
        </w:rPr>
        <w:t>James F. Lane</w:t>
      </w:r>
      <w:r>
        <w:rPr>
          <w:szCs w:val="24"/>
        </w:rPr>
        <w:t xml:space="preserve">, </w:t>
      </w:r>
      <w:proofErr w:type="gramStart"/>
      <w:r>
        <w:rPr>
          <w:color w:val="000000"/>
          <w:szCs w:val="24"/>
        </w:rPr>
        <w:t>Ed.D.,</w:t>
      </w:r>
      <w:proofErr w:type="gramEnd"/>
      <w:r>
        <w:rPr>
          <w:color w:val="000000"/>
          <w:szCs w:val="24"/>
        </w:rPr>
        <w:t xml:space="preserve"> </w:t>
      </w:r>
      <w:r>
        <w:rPr>
          <w:szCs w:val="24"/>
        </w:rPr>
        <w:t>Superintendent of Public Instruction</w:t>
      </w:r>
    </w:p>
    <w:p w:rsidR="005579D4" w:rsidRDefault="005579D4" w:rsidP="005579D4">
      <w:pPr>
        <w:tabs>
          <w:tab w:val="left" w:pos="1800"/>
        </w:tabs>
        <w:spacing w:after="0" w:line="240" w:lineRule="auto"/>
        <w:rPr>
          <w:szCs w:val="24"/>
        </w:rPr>
      </w:pPr>
    </w:p>
    <w:p w:rsidR="005579D4" w:rsidRDefault="005579D4" w:rsidP="005579D4">
      <w:pPr>
        <w:pStyle w:val="Heading2"/>
        <w:tabs>
          <w:tab w:val="left" w:pos="1800"/>
        </w:tabs>
        <w:spacing w:after="0" w:line="240" w:lineRule="auto"/>
        <w:ind w:left="1800" w:hanging="1800"/>
        <w:rPr>
          <w:rFonts w:eastAsiaTheme="minorHAnsi"/>
          <w:szCs w:val="24"/>
        </w:rPr>
      </w:pPr>
      <w:r>
        <w:rPr>
          <w:rFonts w:eastAsiaTheme="minorHAnsi"/>
          <w:szCs w:val="24"/>
        </w:rPr>
        <w:t xml:space="preserve">SUBJECT: </w:t>
      </w:r>
      <w:r>
        <w:rPr>
          <w:rFonts w:eastAsiaTheme="minorHAnsi"/>
          <w:szCs w:val="24"/>
        </w:rPr>
        <w:tab/>
      </w:r>
      <w:r w:rsidR="00221031" w:rsidRPr="00EB6D0F">
        <w:t>Career and Technical Education Financial Report for School Year 201</w:t>
      </w:r>
      <w:r w:rsidR="00221031">
        <w:t>7</w:t>
      </w:r>
      <w:r w:rsidR="00221031" w:rsidRPr="00EB6D0F">
        <w:t>-201</w:t>
      </w:r>
      <w:r w:rsidR="00221031">
        <w:t>8</w:t>
      </w:r>
    </w:p>
    <w:p w:rsidR="005579D4" w:rsidRDefault="005579D4" w:rsidP="005579D4">
      <w:pPr>
        <w:spacing w:after="0" w:line="240" w:lineRule="auto"/>
      </w:pPr>
    </w:p>
    <w:p w:rsidR="00221031" w:rsidRPr="00EB6D0F" w:rsidRDefault="00221031" w:rsidP="00221031">
      <w:pPr>
        <w:pStyle w:val="PlainText"/>
        <w:rPr>
          <w:rFonts w:ascii="Times New Roman" w:hAnsi="Times New Roman" w:cs="Times New Roman"/>
          <w:sz w:val="24"/>
          <w:szCs w:val="24"/>
        </w:rPr>
      </w:pPr>
      <w:r w:rsidRPr="00EB6D0F">
        <w:rPr>
          <w:rFonts w:ascii="Times New Roman" w:hAnsi="Times New Roman" w:cs="Times New Roman"/>
          <w:sz w:val="24"/>
          <w:szCs w:val="24"/>
        </w:rPr>
        <w:t>The information collected in the Career and Technical Education Financial Report (CTEFR) for school year 201</w:t>
      </w:r>
      <w:r>
        <w:rPr>
          <w:rFonts w:ascii="Times New Roman" w:hAnsi="Times New Roman" w:cs="Times New Roman"/>
          <w:sz w:val="24"/>
          <w:szCs w:val="24"/>
        </w:rPr>
        <w:t>7</w:t>
      </w:r>
      <w:r w:rsidRPr="00EB6D0F">
        <w:rPr>
          <w:rFonts w:ascii="Times New Roman" w:hAnsi="Times New Roman" w:cs="Times New Roman"/>
          <w:sz w:val="24"/>
          <w:szCs w:val="24"/>
        </w:rPr>
        <w:t>-201</w:t>
      </w:r>
      <w:r>
        <w:rPr>
          <w:rFonts w:ascii="Times New Roman" w:hAnsi="Times New Roman" w:cs="Times New Roman"/>
          <w:sz w:val="24"/>
          <w:szCs w:val="24"/>
        </w:rPr>
        <w:t>8</w:t>
      </w:r>
      <w:r w:rsidRPr="00EB6D0F">
        <w:rPr>
          <w:rFonts w:ascii="Times New Roman" w:hAnsi="Times New Roman" w:cs="Times New Roman"/>
          <w:sz w:val="24"/>
          <w:szCs w:val="24"/>
        </w:rPr>
        <w:t xml:space="preserve"> will be used to calculate your fiscal year 201</w:t>
      </w:r>
      <w:r>
        <w:rPr>
          <w:rFonts w:ascii="Times New Roman" w:hAnsi="Times New Roman" w:cs="Times New Roman"/>
          <w:sz w:val="24"/>
          <w:szCs w:val="24"/>
        </w:rPr>
        <w:t>9</w:t>
      </w:r>
      <w:r w:rsidRPr="00EB6D0F">
        <w:rPr>
          <w:rFonts w:ascii="Times New Roman" w:hAnsi="Times New Roman" w:cs="Times New Roman"/>
          <w:sz w:val="24"/>
          <w:szCs w:val="24"/>
        </w:rPr>
        <w:t xml:space="preserve"> state career and technical education (CTE) categorical entitlements for occupational preparation and adult education programs.  State funding is provided to school divisions and regional centers through categorical entitlements to support the operation, improvement, and expansion of CTE occupational preparation and adult education programs and shall be used for the following: </w:t>
      </w:r>
    </w:p>
    <w:p w:rsidR="00221031" w:rsidRPr="00EB6D0F" w:rsidRDefault="00221031" w:rsidP="00221031">
      <w:pPr>
        <w:pStyle w:val="PlainText"/>
        <w:rPr>
          <w:rFonts w:ascii="Times New Roman" w:hAnsi="Times New Roman" w:cs="Times New Roman"/>
          <w:sz w:val="24"/>
          <w:szCs w:val="24"/>
        </w:rPr>
      </w:pPr>
    </w:p>
    <w:p w:rsidR="00221031" w:rsidRPr="00EB6D0F" w:rsidRDefault="0010571D" w:rsidP="00221031">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P</w:t>
      </w:r>
      <w:r w:rsidR="00221031" w:rsidRPr="00EB6D0F">
        <w:rPr>
          <w:rFonts w:ascii="Times New Roman" w:hAnsi="Times New Roman" w:cs="Times New Roman"/>
          <w:sz w:val="24"/>
          <w:szCs w:val="24"/>
        </w:rPr>
        <w:t>rincipals and assistant principals of CTE centers where at least 50 percent of their time is spent in CTE program administration or supervision;</w:t>
      </w:r>
    </w:p>
    <w:p w:rsidR="00221031" w:rsidRPr="00EB6D0F" w:rsidRDefault="0010571D" w:rsidP="00221031">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E</w:t>
      </w:r>
      <w:r w:rsidR="00221031" w:rsidRPr="00EB6D0F">
        <w:rPr>
          <w:rFonts w:ascii="Times New Roman" w:hAnsi="Times New Roman" w:cs="Times New Roman"/>
          <w:sz w:val="24"/>
          <w:szCs w:val="24"/>
        </w:rPr>
        <w:t>xtended contracts of instructors for activities related to the coordination, development, or improvement of CTE progra</w:t>
      </w:r>
      <w:bookmarkStart w:id="0" w:name="_GoBack"/>
      <w:bookmarkEnd w:id="0"/>
      <w:r w:rsidR="00221031" w:rsidRPr="00EB6D0F">
        <w:rPr>
          <w:rFonts w:ascii="Times New Roman" w:hAnsi="Times New Roman" w:cs="Times New Roman"/>
          <w:sz w:val="24"/>
          <w:szCs w:val="24"/>
        </w:rPr>
        <w:t>ms; and</w:t>
      </w:r>
    </w:p>
    <w:p w:rsidR="00221031" w:rsidRPr="00EB6D0F" w:rsidRDefault="0010571D" w:rsidP="00221031">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A</w:t>
      </w:r>
      <w:r w:rsidR="00221031" w:rsidRPr="00EB6D0F">
        <w:rPr>
          <w:rFonts w:ascii="Times New Roman" w:hAnsi="Times New Roman" w:cs="Times New Roman"/>
          <w:sz w:val="24"/>
          <w:szCs w:val="24"/>
        </w:rPr>
        <w:t xml:space="preserve">dult occupational CTE programs to provide opportunities for adults to prepare for initial employment, retraining, or career advancement. </w:t>
      </w:r>
    </w:p>
    <w:p w:rsidR="00221031" w:rsidRPr="00EB6D0F" w:rsidRDefault="00221031" w:rsidP="00221031">
      <w:pPr>
        <w:pStyle w:val="PlainText"/>
        <w:rPr>
          <w:rFonts w:ascii="Times New Roman" w:hAnsi="Times New Roman" w:cs="Times New Roman"/>
          <w:sz w:val="24"/>
          <w:szCs w:val="24"/>
        </w:rPr>
      </w:pPr>
    </w:p>
    <w:p w:rsidR="00221031" w:rsidRPr="00EB6D0F" w:rsidRDefault="00221031" w:rsidP="00221031">
      <w:pPr>
        <w:pStyle w:val="PlainText"/>
        <w:rPr>
          <w:rFonts w:ascii="Times New Roman" w:hAnsi="Times New Roman" w:cs="Times New Roman"/>
          <w:sz w:val="24"/>
          <w:szCs w:val="24"/>
        </w:rPr>
      </w:pPr>
      <w:r w:rsidRPr="00EB6D0F">
        <w:rPr>
          <w:rFonts w:ascii="Times New Roman" w:hAnsi="Times New Roman" w:cs="Times New Roman"/>
          <w:sz w:val="24"/>
          <w:szCs w:val="24"/>
        </w:rPr>
        <w:t>The CTEFR will collect the additional occupational adult education data by CTE program areas for the number of classes, enrollment, and the number of full-time and part-time teachers.</w:t>
      </w:r>
    </w:p>
    <w:p w:rsidR="00221031" w:rsidRPr="00EB6D0F" w:rsidRDefault="00221031" w:rsidP="00221031">
      <w:pPr>
        <w:pStyle w:val="PlainText"/>
        <w:rPr>
          <w:rFonts w:ascii="Times New Roman" w:hAnsi="Times New Roman" w:cs="Times New Roman"/>
          <w:sz w:val="24"/>
          <w:szCs w:val="24"/>
        </w:rPr>
      </w:pPr>
    </w:p>
    <w:p w:rsidR="00221031" w:rsidRPr="00EB6D0F" w:rsidRDefault="00221031" w:rsidP="00221031">
      <w:pPr>
        <w:pStyle w:val="NumberedIndent"/>
        <w:spacing w:before="0"/>
        <w:ind w:left="0" w:firstLine="0"/>
        <w:rPr>
          <w:rFonts w:ascii="Times New Roman" w:hAnsi="Times New Roman"/>
          <w:sz w:val="24"/>
          <w:szCs w:val="24"/>
        </w:rPr>
      </w:pPr>
      <w:r w:rsidRPr="00EB6D0F">
        <w:rPr>
          <w:rFonts w:ascii="Times New Roman" w:hAnsi="Times New Roman"/>
          <w:sz w:val="24"/>
          <w:szCs w:val="24"/>
        </w:rPr>
        <w:t>The CTEFR for school year 201</w:t>
      </w:r>
      <w:r>
        <w:rPr>
          <w:rFonts w:ascii="Times New Roman" w:hAnsi="Times New Roman"/>
          <w:sz w:val="24"/>
          <w:szCs w:val="24"/>
        </w:rPr>
        <w:t>7</w:t>
      </w:r>
      <w:r w:rsidRPr="00EB6D0F">
        <w:rPr>
          <w:rFonts w:ascii="Times New Roman" w:hAnsi="Times New Roman"/>
          <w:sz w:val="24"/>
          <w:szCs w:val="24"/>
        </w:rPr>
        <w:t>-201</w:t>
      </w:r>
      <w:r>
        <w:rPr>
          <w:rFonts w:ascii="Times New Roman" w:hAnsi="Times New Roman"/>
          <w:sz w:val="24"/>
          <w:szCs w:val="24"/>
        </w:rPr>
        <w:t>8</w:t>
      </w:r>
      <w:r w:rsidRPr="00EB6D0F">
        <w:rPr>
          <w:rFonts w:ascii="Times New Roman" w:hAnsi="Times New Roman"/>
          <w:sz w:val="24"/>
          <w:szCs w:val="24"/>
        </w:rPr>
        <w:t xml:space="preserve"> will be collected through the Virginia Department of Education (VDOE) Single Sign-On for Web Systems (SSWS) data report entry application.  The CTEFR data entry must be completed and submitted to VDOE through the SSWS by each school division and regional center.  If you d</w:t>
      </w:r>
      <w:r>
        <w:rPr>
          <w:rFonts w:ascii="Times New Roman" w:hAnsi="Times New Roman"/>
          <w:sz w:val="24"/>
          <w:szCs w:val="24"/>
        </w:rPr>
        <w:t>o not have access to the CTEFR w</w:t>
      </w:r>
      <w:r w:rsidRPr="00EB6D0F">
        <w:rPr>
          <w:rFonts w:ascii="Times New Roman" w:hAnsi="Times New Roman"/>
          <w:sz w:val="24"/>
          <w:szCs w:val="24"/>
        </w:rPr>
        <w:t xml:space="preserve">eb-based application, the CTE administrator or designee will need to request access from their </w:t>
      </w:r>
      <w:proofErr w:type="spellStart"/>
      <w:r w:rsidRPr="00EB6D0F">
        <w:rPr>
          <w:rFonts w:ascii="Times New Roman" w:hAnsi="Times New Roman"/>
          <w:sz w:val="24"/>
          <w:szCs w:val="24"/>
        </w:rPr>
        <w:t>divisionwide</w:t>
      </w:r>
      <w:proofErr w:type="spellEnd"/>
      <w:r w:rsidRPr="00EB6D0F">
        <w:rPr>
          <w:rFonts w:ascii="Times New Roman" w:hAnsi="Times New Roman"/>
          <w:sz w:val="24"/>
          <w:szCs w:val="24"/>
        </w:rPr>
        <w:t xml:space="preserve"> SSWS Account Manager.</w:t>
      </w:r>
    </w:p>
    <w:p w:rsidR="00221031" w:rsidRPr="00EB6D0F" w:rsidRDefault="00221031" w:rsidP="00221031">
      <w:pPr>
        <w:pStyle w:val="Default"/>
      </w:pPr>
    </w:p>
    <w:p w:rsidR="00221031" w:rsidRDefault="00221031" w:rsidP="002D2FAC">
      <w:pPr>
        <w:pStyle w:val="Default"/>
        <w:rPr>
          <w:lang w:val="en"/>
        </w:rPr>
      </w:pPr>
      <w:r w:rsidRPr="00EB6D0F">
        <w:t xml:space="preserve">The CTEFR </w:t>
      </w:r>
      <w:r>
        <w:t>w</w:t>
      </w:r>
      <w:r w:rsidRPr="00EB6D0F">
        <w:t>eb-based application will be open and accessible through the SSWS starting on March</w:t>
      </w:r>
      <w:r>
        <w:t xml:space="preserve"> 1</w:t>
      </w:r>
      <w:r w:rsidRPr="00EB6D0F">
        <w:t>, 201</w:t>
      </w:r>
      <w:r>
        <w:t>9</w:t>
      </w:r>
      <w:r w:rsidRPr="00EB6D0F">
        <w:t xml:space="preserve">.  Instructions for completing the CTEFR in SSWS are provided on the </w:t>
      </w:r>
      <w:hyperlink r:id="rId7" w:history="1">
        <w:r w:rsidR="00E75BB3">
          <w:rPr>
            <w:rStyle w:val="Hyperlink"/>
          </w:rPr>
          <w:t>CTE Data Collection and Reporting</w:t>
        </w:r>
        <w:r w:rsidR="009720F4">
          <w:rPr>
            <w:rStyle w:val="Hyperlink"/>
            <w:u w:val="none"/>
          </w:rPr>
          <w:t xml:space="preserve"> </w:t>
        </w:r>
        <w:r w:rsidR="009720F4" w:rsidRPr="009720F4">
          <w:rPr>
            <w:rStyle w:val="Hyperlink"/>
            <w:color w:val="auto"/>
            <w:u w:val="none"/>
          </w:rPr>
          <w:t>page</w:t>
        </w:r>
        <w:r w:rsidR="00E75BB3" w:rsidRPr="009720F4">
          <w:rPr>
            <w:rStyle w:val="Hyperlink"/>
            <w:color w:val="auto"/>
            <w:u w:val="none"/>
          </w:rPr>
          <w:t>.</w:t>
        </w:r>
      </w:hyperlink>
    </w:p>
    <w:p w:rsidR="002D2FAC" w:rsidRPr="002D2FAC" w:rsidRDefault="002D2FAC" w:rsidP="002D2FAC">
      <w:pPr>
        <w:pStyle w:val="Default"/>
      </w:pPr>
    </w:p>
    <w:p w:rsidR="00221031" w:rsidRPr="00EB6D0F" w:rsidRDefault="00221031" w:rsidP="00221031">
      <w:pPr>
        <w:pStyle w:val="NormalWeb"/>
        <w:spacing w:before="0" w:beforeAutospacing="0" w:after="0" w:afterAutospacing="0"/>
      </w:pPr>
      <w:r w:rsidRPr="00EB6D0F">
        <w:lastRenderedPageBreak/>
        <w:t>After completing the CTEFR data entry, the division superintendent or an authorized designee must verify the report’s accuracy and approve the report electronically in the web-based application. After approval, reports are sent to VDOE.  Reports must be submitted to VDOE by April 30, 201</w:t>
      </w:r>
      <w:r>
        <w:t>9</w:t>
      </w:r>
      <w:r w:rsidRPr="00EB6D0F">
        <w:t>.</w:t>
      </w:r>
    </w:p>
    <w:p w:rsidR="00221031" w:rsidRPr="00EB6D0F" w:rsidRDefault="00221031" w:rsidP="00221031">
      <w:pPr>
        <w:spacing w:after="0" w:line="240" w:lineRule="auto"/>
        <w:rPr>
          <w:szCs w:val="24"/>
        </w:rPr>
      </w:pPr>
    </w:p>
    <w:p w:rsidR="00221031" w:rsidRPr="00EB6D0F" w:rsidRDefault="00221031" w:rsidP="00221031">
      <w:pPr>
        <w:pStyle w:val="PlainText"/>
        <w:rPr>
          <w:rFonts w:ascii="Times New Roman" w:hAnsi="Times New Roman" w:cs="Times New Roman"/>
          <w:sz w:val="24"/>
          <w:szCs w:val="24"/>
        </w:rPr>
      </w:pPr>
      <w:r w:rsidRPr="00EB6D0F">
        <w:rPr>
          <w:rFonts w:ascii="Times New Roman" w:hAnsi="Times New Roman" w:cs="Times New Roman"/>
          <w:sz w:val="24"/>
          <w:szCs w:val="24"/>
        </w:rPr>
        <w:t>After all school divisions and regional centers have submitted their CTEFR for school year 201</w:t>
      </w:r>
      <w:r>
        <w:rPr>
          <w:rFonts w:ascii="Times New Roman" w:hAnsi="Times New Roman" w:cs="Times New Roman"/>
          <w:sz w:val="24"/>
          <w:szCs w:val="24"/>
        </w:rPr>
        <w:t>7</w:t>
      </w:r>
      <w:r w:rsidRPr="00EB6D0F">
        <w:rPr>
          <w:rFonts w:ascii="Times New Roman" w:hAnsi="Times New Roman" w:cs="Times New Roman"/>
          <w:sz w:val="24"/>
          <w:szCs w:val="24"/>
        </w:rPr>
        <w:t>-201</w:t>
      </w:r>
      <w:r>
        <w:rPr>
          <w:rFonts w:ascii="Times New Roman" w:hAnsi="Times New Roman" w:cs="Times New Roman"/>
          <w:sz w:val="24"/>
          <w:szCs w:val="24"/>
        </w:rPr>
        <w:t>8</w:t>
      </w:r>
      <w:r w:rsidR="0010571D">
        <w:rPr>
          <w:rFonts w:ascii="Times New Roman" w:hAnsi="Times New Roman" w:cs="Times New Roman"/>
          <w:sz w:val="24"/>
          <w:szCs w:val="24"/>
        </w:rPr>
        <w:t xml:space="preserve">, </w:t>
      </w:r>
      <w:r w:rsidRPr="00EB6D0F">
        <w:rPr>
          <w:rFonts w:ascii="Times New Roman" w:hAnsi="Times New Roman" w:cs="Times New Roman"/>
          <w:sz w:val="24"/>
          <w:szCs w:val="24"/>
        </w:rPr>
        <w:t>VDOE will calculate the fiscal year 201</w:t>
      </w:r>
      <w:r>
        <w:rPr>
          <w:rFonts w:ascii="Times New Roman" w:hAnsi="Times New Roman" w:cs="Times New Roman"/>
          <w:sz w:val="24"/>
          <w:szCs w:val="24"/>
        </w:rPr>
        <w:t>9</w:t>
      </w:r>
      <w:r w:rsidRPr="00EB6D0F">
        <w:rPr>
          <w:rFonts w:ascii="Times New Roman" w:hAnsi="Times New Roman" w:cs="Times New Roman"/>
          <w:sz w:val="24"/>
          <w:szCs w:val="24"/>
        </w:rPr>
        <w:t xml:space="preserve"> entitlements and process the </w:t>
      </w:r>
      <w:r>
        <w:rPr>
          <w:rFonts w:ascii="Times New Roman" w:hAnsi="Times New Roman" w:cs="Times New Roman"/>
          <w:sz w:val="24"/>
          <w:szCs w:val="24"/>
        </w:rPr>
        <w:t>state fund</w:t>
      </w:r>
      <w:r w:rsidRPr="00EB6D0F">
        <w:rPr>
          <w:rFonts w:ascii="Times New Roman" w:hAnsi="Times New Roman" w:cs="Times New Roman"/>
          <w:sz w:val="24"/>
          <w:szCs w:val="24"/>
        </w:rPr>
        <w:t xml:space="preserve"> payments.  The occupational preparation and/or adult education program payments will be paid to school divisions in one payment on June 30, 201</w:t>
      </w:r>
      <w:r>
        <w:rPr>
          <w:rFonts w:ascii="Times New Roman" w:hAnsi="Times New Roman" w:cs="Times New Roman"/>
          <w:sz w:val="24"/>
          <w:szCs w:val="24"/>
        </w:rPr>
        <w:t>9</w:t>
      </w:r>
      <w:r w:rsidRPr="00EB6D0F">
        <w:rPr>
          <w:rFonts w:ascii="Times New Roman" w:hAnsi="Times New Roman" w:cs="Times New Roman"/>
          <w:sz w:val="24"/>
          <w:szCs w:val="24"/>
        </w:rPr>
        <w:t xml:space="preserve">, by electronic funds transfer.  The regional center entitlements will be paid directly to each center’s fiscal agent. </w:t>
      </w:r>
    </w:p>
    <w:p w:rsidR="00221031" w:rsidRPr="00EB6D0F" w:rsidRDefault="00221031" w:rsidP="00221031">
      <w:pPr>
        <w:pStyle w:val="PlainText"/>
        <w:rPr>
          <w:rFonts w:ascii="Times New Roman" w:hAnsi="Times New Roman" w:cs="Times New Roman"/>
          <w:sz w:val="24"/>
          <w:szCs w:val="24"/>
        </w:rPr>
      </w:pPr>
    </w:p>
    <w:p w:rsidR="00221031" w:rsidRPr="00EB6D0F" w:rsidRDefault="00221031" w:rsidP="00221031">
      <w:pPr>
        <w:pStyle w:val="PlainText"/>
        <w:rPr>
          <w:rFonts w:ascii="Times New Roman" w:hAnsi="Times New Roman" w:cs="Times New Roman"/>
          <w:sz w:val="24"/>
          <w:szCs w:val="24"/>
        </w:rPr>
      </w:pPr>
      <w:r w:rsidRPr="00EB6D0F">
        <w:rPr>
          <w:rFonts w:ascii="Times New Roman" w:hAnsi="Times New Roman" w:cs="Times New Roman"/>
          <w:sz w:val="24"/>
          <w:szCs w:val="24"/>
        </w:rPr>
        <w:t>Those school divisions and/or regional technical centers that did not operate any occupational preparation and/or adult education programs are still required to complete and submit the CTEFR.  School division</w:t>
      </w:r>
      <w:r>
        <w:rPr>
          <w:rFonts w:ascii="Times New Roman" w:hAnsi="Times New Roman" w:cs="Times New Roman"/>
          <w:sz w:val="24"/>
          <w:szCs w:val="24"/>
        </w:rPr>
        <w:t>s</w:t>
      </w:r>
      <w:r w:rsidRPr="00EB6D0F">
        <w:rPr>
          <w:rFonts w:ascii="Times New Roman" w:hAnsi="Times New Roman" w:cs="Times New Roman"/>
          <w:sz w:val="24"/>
          <w:szCs w:val="24"/>
        </w:rPr>
        <w:t xml:space="preserve"> and/or regional technical centers must record local fund expenditures in the CTEFR in order to receive any state reimbursement in fiscal year 201</w:t>
      </w:r>
      <w:r>
        <w:rPr>
          <w:rFonts w:ascii="Times New Roman" w:hAnsi="Times New Roman" w:cs="Times New Roman"/>
          <w:sz w:val="24"/>
          <w:szCs w:val="24"/>
        </w:rPr>
        <w:t>9</w:t>
      </w:r>
      <w:r w:rsidRPr="00EB6D0F">
        <w:rPr>
          <w:rFonts w:ascii="Times New Roman" w:hAnsi="Times New Roman" w:cs="Times New Roman"/>
          <w:sz w:val="24"/>
          <w:szCs w:val="24"/>
        </w:rPr>
        <w:t>.</w:t>
      </w:r>
    </w:p>
    <w:p w:rsidR="00221031" w:rsidRPr="00EB6D0F" w:rsidRDefault="00221031" w:rsidP="00221031">
      <w:pPr>
        <w:pStyle w:val="PlainText"/>
        <w:ind w:firstLine="720"/>
        <w:rPr>
          <w:rFonts w:ascii="Times New Roman" w:hAnsi="Times New Roman" w:cs="Times New Roman"/>
          <w:sz w:val="24"/>
          <w:szCs w:val="24"/>
        </w:rPr>
      </w:pPr>
    </w:p>
    <w:p w:rsidR="00221031" w:rsidRPr="00EB6D0F" w:rsidRDefault="00221031" w:rsidP="00221031">
      <w:pPr>
        <w:pStyle w:val="PlainText"/>
        <w:rPr>
          <w:rFonts w:ascii="Times New Roman" w:hAnsi="Times New Roman" w:cs="Times New Roman"/>
          <w:sz w:val="24"/>
          <w:szCs w:val="24"/>
        </w:rPr>
      </w:pPr>
      <w:r w:rsidRPr="00EB6D0F">
        <w:rPr>
          <w:rFonts w:ascii="Times New Roman" w:hAnsi="Times New Roman" w:cs="Times New Roman"/>
          <w:sz w:val="24"/>
          <w:szCs w:val="24"/>
        </w:rPr>
        <w:t xml:space="preserve">If you have any questions, please contact Rachel L. Blanton, CTE Senior Budget &amp; Grants Manager, Office of Career, Technical, and Adult Education, at </w:t>
      </w:r>
      <w:hyperlink r:id="rId8" w:history="1">
        <w:r w:rsidRPr="00221031">
          <w:rPr>
            <w:rStyle w:val="Hyperlink"/>
            <w:rFonts w:ascii="Times New Roman" w:hAnsi="Times New Roman" w:cs="Times New Roman"/>
            <w:sz w:val="24"/>
            <w:szCs w:val="24"/>
          </w:rPr>
          <w:t>cte@doe.virginia.gov</w:t>
        </w:r>
      </w:hyperlink>
      <w:r w:rsidRPr="00221031">
        <w:rPr>
          <w:rFonts w:ascii="Times New Roman" w:hAnsi="Times New Roman" w:cs="Times New Roman"/>
          <w:sz w:val="24"/>
          <w:szCs w:val="24"/>
        </w:rPr>
        <w:t xml:space="preserve"> </w:t>
      </w:r>
      <w:hyperlink r:id="rId9" w:history="1"/>
      <w:r w:rsidRPr="00EB6D0F">
        <w:rPr>
          <w:rFonts w:ascii="Times New Roman" w:hAnsi="Times New Roman" w:cs="Times New Roman"/>
          <w:sz w:val="24"/>
          <w:szCs w:val="24"/>
        </w:rPr>
        <w:t xml:space="preserve">or by telephone at (804) </w:t>
      </w:r>
      <w:r w:rsidR="00E76752">
        <w:rPr>
          <w:rFonts w:ascii="Times New Roman" w:hAnsi="Times New Roman" w:cs="Times New Roman"/>
          <w:sz w:val="24"/>
          <w:szCs w:val="24"/>
        </w:rPr>
        <w:t>786-4206</w:t>
      </w:r>
      <w:r w:rsidRPr="00EB6D0F">
        <w:rPr>
          <w:rFonts w:ascii="Times New Roman" w:hAnsi="Times New Roman" w:cs="Times New Roman"/>
          <w:sz w:val="24"/>
          <w:szCs w:val="24"/>
        </w:rPr>
        <w:t>.</w:t>
      </w:r>
    </w:p>
    <w:p w:rsidR="00221031" w:rsidRPr="00EB6D0F" w:rsidRDefault="00221031" w:rsidP="00221031">
      <w:pPr>
        <w:pStyle w:val="PlainText"/>
        <w:rPr>
          <w:rFonts w:ascii="Times New Roman" w:hAnsi="Times New Roman" w:cs="Times New Roman"/>
          <w:sz w:val="24"/>
          <w:szCs w:val="24"/>
        </w:rPr>
      </w:pPr>
    </w:p>
    <w:p w:rsidR="00D049AF" w:rsidRPr="0010571D" w:rsidRDefault="00221031" w:rsidP="0010571D">
      <w:pPr>
        <w:pStyle w:val="PlainText"/>
        <w:rPr>
          <w:rFonts w:ascii="Times New Roman" w:hAnsi="Times New Roman" w:cs="Times New Roman"/>
          <w:sz w:val="24"/>
          <w:szCs w:val="24"/>
        </w:rPr>
      </w:pPr>
      <w:r>
        <w:rPr>
          <w:rFonts w:ascii="Times New Roman" w:hAnsi="Times New Roman" w:cs="Times New Roman"/>
          <w:sz w:val="24"/>
          <w:szCs w:val="24"/>
        </w:rPr>
        <w:t>JFL</w:t>
      </w:r>
      <w:r w:rsidRPr="00EB6D0F">
        <w:rPr>
          <w:rFonts w:ascii="Times New Roman" w:hAnsi="Times New Roman" w:cs="Times New Roman"/>
          <w:sz w:val="24"/>
          <w:szCs w:val="24"/>
        </w:rPr>
        <w:t>/GRW/</w:t>
      </w:r>
      <w:proofErr w:type="spellStart"/>
      <w:r w:rsidRPr="00EB6D0F">
        <w:rPr>
          <w:rFonts w:ascii="Times New Roman" w:hAnsi="Times New Roman" w:cs="Times New Roman"/>
          <w:sz w:val="24"/>
          <w:szCs w:val="24"/>
        </w:rPr>
        <w:t>aab</w:t>
      </w:r>
      <w:proofErr w:type="spellEnd"/>
    </w:p>
    <w:sectPr w:rsidR="00D049AF" w:rsidRPr="0010571D" w:rsidSect="00C746CC">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0278D"/>
    <w:multiLevelType w:val="hybridMultilevel"/>
    <w:tmpl w:val="162E552C"/>
    <w:lvl w:ilvl="0" w:tplc="F9C2531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D8416EB"/>
    <w:multiLevelType w:val="hybridMultilevel"/>
    <w:tmpl w:val="504E3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F5367B"/>
    <w:multiLevelType w:val="multilevel"/>
    <w:tmpl w:val="74181DD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D4"/>
    <w:rsid w:val="00084968"/>
    <w:rsid w:val="0010571D"/>
    <w:rsid w:val="00221031"/>
    <w:rsid w:val="002D2FAC"/>
    <w:rsid w:val="00494380"/>
    <w:rsid w:val="004E79B6"/>
    <w:rsid w:val="005579D4"/>
    <w:rsid w:val="009720F4"/>
    <w:rsid w:val="00B21497"/>
    <w:rsid w:val="00C746CC"/>
    <w:rsid w:val="00D049AF"/>
    <w:rsid w:val="00D87636"/>
    <w:rsid w:val="00DC3E61"/>
    <w:rsid w:val="00E75BB3"/>
    <w:rsid w:val="00E76752"/>
    <w:rsid w:val="00F5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1F55"/>
  <w15:docId w15:val="{4E934F8E-0E47-4AA4-9DE5-CC72CA35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9D4"/>
    <w:rPr>
      <w:rFonts w:ascii="Times New Roman" w:hAnsi="Times New Roman"/>
      <w:sz w:val="24"/>
    </w:rPr>
  </w:style>
  <w:style w:type="paragraph" w:styleId="Heading1">
    <w:name w:val="heading 1"/>
    <w:basedOn w:val="Normal"/>
    <w:next w:val="Normal"/>
    <w:link w:val="Heading1Char"/>
    <w:uiPriority w:val="9"/>
    <w:qFormat/>
    <w:rsid w:val="005579D4"/>
    <w:pPr>
      <w:jc w:val="right"/>
      <w:outlineLvl w:val="0"/>
    </w:pPr>
    <w:rPr>
      <w:rFonts w:eastAsia="Times New Roman"/>
    </w:rPr>
  </w:style>
  <w:style w:type="paragraph" w:styleId="Heading2">
    <w:name w:val="heading 2"/>
    <w:basedOn w:val="Normal"/>
    <w:next w:val="Normal"/>
    <w:link w:val="Heading2Char"/>
    <w:uiPriority w:val="9"/>
    <w:semiHidden/>
    <w:unhideWhenUsed/>
    <w:qFormat/>
    <w:rsid w:val="005579D4"/>
    <w:pPr>
      <w:outlineLvl w:val="1"/>
    </w:pPr>
    <w:rPr>
      <w:rFonts w:eastAsia="Times New Roman"/>
      <w:b/>
    </w:rPr>
  </w:style>
  <w:style w:type="paragraph" w:styleId="Heading3">
    <w:name w:val="heading 3"/>
    <w:basedOn w:val="Normal"/>
    <w:next w:val="Normal"/>
    <w:link w:val="Heading3Char"/>
    <w:uiPriority w:val="9"/>
    <w:semiHidden/>
    <w:unhideWhenUsed/>
    <w:qFormat/>
    <w:rsid w:val="005579D4"/>
    <w:pPr>
      <w:outlineLvl w:val="2"/>
    </w:pPr>
    <w:rPr>
      <w:rFonts w:eastAsia="Times New Roman"/>
      <w:b/>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9D4"/>
    <w:rPr>
      <w:rFonts w:ascii="Times New Roman" w:eastAsia="Times New Roman" w:hAnsi="Times New Roman"/>
      <w:sz w:val="24"/>
    </w:rPr>
  </w:style>
  <w:style w:type="character" w:customStyle="1" w:styleId="Heading2Char">
    <w:name w:val="Heading 2 Char"/>
    <w:basedOn w:val="DefaultParagraphFont"/>
    <w:link w:val="Heading2"/>
    <w:uiPriority w:val="9"/>
    <w:semiHidden/>
    <w:rsid w:val="005579D4"/>
    <w:rPr>
      <w:rFonts w:ascii="Times New Roman" w:eastAsia="Times New Roman" w:hAnsi="Times New Roman"/>
      <w:b/>
      <w:sz w:val="24"/>
    </w:rPr>
  </w:style>
  <w:style w:type="character" w:customStyle="1" w:styleId="Heading3Char">
    <w:name w:val="Heading 3 Char"/>
    <w:basedOn w:val="DefaultParagraphFont"/>
    <w:link w:val="Heading3"/>
    <w:uiPriority w:val="9"/>
    <w:semiHidden/>
    <w:rsid w:val="005579D4"/>
    <w:rPr>
      <w:rFonts w:ascii="Times New Roman" w:eastAsia="Times New Roman" w:hAnsi="Times New Roman"/>
      <w:b/>
      <w:sz w:val="30"/>
      <w:szCs w:val="30"/>
    </w:rPr>
  </w:style>
  <w:style w:type="character" w:styleId="Hyperlink">
    <w:name w:val="Hyperlink"/>
    <w:basedOn w:val="DefaultParagraphFont"/>
    <w:uiPriority w:val="99"/>
    <w:semiHidden/>
    <w:unhideWhenUsed/>
    <w:rsid w:val="005579D4"/>
    <w:rPr>
      <w:color w:val="0000FF" w:themeColor="hyperlink"/>
      <w:u w:val="single"/>
    </w:rPr>
  </w:style>
  <w:style w:type="paragraph" w:styleId="ListParagraph">
    <w:name w:val="List Paragraph"/>
    <w:basedOn w:val="Normal"/>
    <w:uiPriority w:val="34"/>
    <w:qFormat/>
    <w:rsid w:val="005579D4"/>
    <w:pPr>
      <w:numPr>
        <w:numId w:val="1"/>
      </w:numPr>
      <w:spacing w:after="0" w:line="240" w:lineRule="auto"/>
    </w:pPr>
    <w:rPr>
      <w:rFonts w:eastAsia="Times New Roman" w:cs="Times New Roman"/>
    </w:rPr>
  </w:style>
  <w:style w:type="character" w:styleId="PlaceholderText">
    <w:name w:val="Placeholder Text"/>
    <w:basedOn w:val="DefaultParagraphFont"/>
    <w:uiPriority w:val="99"/>
    <w:semiHidden/>
    <w:rsid w:val="005579D4"/>
    <w:rPr>
      <w:color w:val="808080"/>
    </w:rPr>
  </w:style>
  <w:style w:type="character" w:styleId="Strong">
    <w:name w:val="Strong"/>
    <w:basedOn w:val="DefaultParagraphFont"/>
    <w:uiPriority w:val="22"/>
    <w:qFormat/>
    <w:rsid w:val="005579D4"/>
    <w:rPr>
      <w:b/>
      <w:bCs/>
    </w:rPr>
  </w:style>
  <w:style w:type="paragraph" w:styleId="BalloonText">
    <w:name w:val="Balloon Text"/>
    <w:basedOn w:val="Normal"/>
    <w:link w:val="BalloonTextChar"/>
    <w:uiPriority w:val="99"/>
    <w:semiHidden/>
    <w:unhideWhenUsed/>
    <w:rsid w:val="0055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9D4"/>
    <w:rPr>
      <w:rFonts w:ascii="Tahoma" w:hAnsi="Tahoma" w:cs="Tahoma"/>
      <w:sz w:val="16"/>
      <w:szCs w:val="16"/>
    </w:rPr>
  </w:style>
  <w:style w:type="character" w:styleId="FollowedHyperlink">
    <w:name w:val="FollowedHyperlink"/>
    <w:basedOn w:val="DefaultParagraphFont"/>
    <w:uiPriority w:val="99"/>
    <w:semiHidden/>
    <w:unhideWhenUsed/>
    <w:rsid w:val="00494380"/>
    <w:rPr>
      <w:color w:val="800080" w:themeColor="followedHyperlink"/>
      <w:u w:val="single"/>
    </w:rPr>
  </w:style>
  <w:style w:type="paragraph" w:styleId="PlainText">
    <w:name w:val="Plain Text"/>
    <w:basedOn w:val="Normal"/>
    <w:link w:val="PlainTextChar"/>
    <w:rsid w:val="0022103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21031"/>
    <w:rPr>
      <w:rFonts w:ascii="Courier New" w:eastAsia="Times New Roman" w:hAnsi="Courier New" w:cs="Courier New"/>
      <w:sz w:val="20"/>
      <w:szCs w:val="20"/>
    </w:rPr>
  </w:style>
  <w:style w:type="paragraph" w:customStyle="1" w:styleId="Default">
    <w:name w:val="Default"/>
    <w:rsid w:val="002210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umberedIndent">
    <w:name w:val="Numbered Indent"/>
    <w:rsid w:val="00221031"/>
    <w:pPr>
      <w:tabs>
        <w:tab w:val="left" w:pos="720"/>
      </w:tabs>
      <w:suppressAutoHyphens/>
      <w:spacing w:before="120" w:after="0" w:line="240" w:lineRule="auto"/>
      <w:ind w:left="720" w:hanging="360"/>
    </w:pPr>
    <w:rPr>
      <w:rFonts w:ascii="Arial" w:eastAsia="Arial" w:hAnsi="Arial" w:cs="Times New Roman"/>
      <w:sz w:val="18"/>
      <w:szCs w:val="20"/>
      <w:lang w:eastAsia="ar-SA"/>
    </w:rPr>
  </w:style>
  <w:style w:type="paragraph" w:styleId="NormalWeb">
    <w:name w:val="Normal (Web)"/>
    <w:basedOn w:val="Normal"/>
    <w:uiPriority w:val="99"/>
    <w:unhideWhenUsed/>
    <w:rsid w:val="0022103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e@doe.virginia.gov" TargetMode="External"/><Relationship Id="rId3" Type="http://schemas.openxmlformats.org/officeDocument/2006/relationships/settings" Target="settings.xml"/><Relationship Id="rId7" Type="http://schemas.openxmlformats.org/officeDocument/2006/relationships/hyperlink" Target="http://www.doe.virginia.gov/info_management/data_collection/instruction/career_tech/index.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www.doe.virginia.gov/administrators/index.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rry.dougherty@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sha23579</dc:creator>
  <cp:lastModifiedBy>Jennings, Laura (DOE)</cp:lastModifiedBy>
  <cp:revision>2</cp:revision>
  <cp:lastPrinted>2019-02-20T18:58:00Z</cp:lastPrinted>
  <dcterms:created xsi:type="dcterms:W3CDTF">2019-02-21T17:02:00Z</dcterms:created>
  <dcterms:modified xsi:type="dcterms:W3CDTF">2019-02-21T17:02:00Z</dcterms:modified>
</cp:coreProperties>
</file>