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D534B4" w:rsidRDefault="00167950" w:rsidP="00167950">
      <w:pPr>
        <w:pStyle w:val="Heading1"/>
        <w:tabs>
          <w:tab w:val="left" w:pos="1440"/>
        </w:tabs>
      </w:pPr>
      <w:r>
        <w:t>Superintendent’s Memo #</w:t>
      </w:r>
      <w:r w:rsidR="002D05AE">
        <w:t>019</w:t>
      </w:r>
      <w:r w:rsidR="00DA455B">
        <w:t>-19</w:t>
      </w:r>
    </w:p>
    <w:p w:rsidR="00167950" w:rsidRDefault="00167950" w:rsidP="00167950">
      <w:pPr>
        <w:jc w:val="center"/>
      </w:pPr>
      <w:r>
        <w:rPr>
          <w:noProof/>
        </w:rPr>
        <w:drawing>
          <wp:inline distT="0" distB="0" distL="0" distR="0" wp14:anchorId="06A6DFC3" wp14:editId="4AE2F09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rsidR="00167950" w:rsidRPr="002D55C3" w:rsidRDefault="00167950" w:rsidP="00167950">
      <w:pPr>
        <w:rPr>
          <w:szCs w:val="24"/>
        </w:rPr>
      </w:pPr>
      <w:r w:rsidRPr="002D55C3">
        <w:rPr>
          <w:szCs w:val="24"/>
        </w:rPr>
        <w:t xml:space="preserve">DATE: </w:t>
      </w:r>
      <w:r w:rsidR="002D05AE">
        <w:rPr>
          <w:szCs w:val="24"/>
        </w:rPr>
        <w:t>January 17</w:t>
      </w:r>
      <w:r w:rsidR="00DA455B">
        <w:rPr>
          <w:szCs w:val="24"/>
        </w:rPr>
        <w:t>, 2019</w:t>
      </w:r>
    </w:p>
    <w:p w:rsidR="00167950" w:rsidRPr="002D55C3" w:rsidRDefault="00167950" w:rsidP="00167950">
      <w:pPr>
        <w:rPr>
          <w:szCs w:val="24"/>
        </w:rPr>
      </w:pPr>
      <w:r w:rsidRPr="002D55C3">
        <w:rPr>
          <w:szCs w:val="24"/>
        </w:rPr>
        <w:t>TO: Division Superintendents</w:t>
      </w:r>
    </w:p>
    <w:p w:rsidR="00167950" w:rsidRPr="002D55C3" w:rsidRDefault="00167950" w:rsidP="00167950">
      <w:pPr>
        <w:rPr>
          <w:szCs w:val="24"/>
        </w:rPr>
      </w:pPr>
      <w:r w:rsidRPr="002D55C3">
        <w:rPr>
          <w:szCs w:val="24"/>
        </w:rPr>
        <w:t xml:space="preserve">FROM: </w:t>
      </w:r>
      <w:r w:rsidRPr="002D55C3">
        <w:rPr>
          <w:color w:val="000000"/>
          <w:szCs w:val="24"/>
        </w:rPr>
        <w:t>James F. Lane</w:t>
      </w:r>
      <w:r w:rsidRPr="002D55C3">
        <w:rPr>
          <w:szCs w:val="24"/>
        </w:rPr>
        <w:t>, Superintendent of Public Instruction</w:t>
      </w:r>
    </w:p>
    <w:p w:rsidR="00167950" w:rsidRPr="002D55C3" w:rsidRDefault="00167950" w:rsidP="00167950">
      <w:pPr>
        <w:pStyle w:val="Heading2"/>
        <w:rPr>
          <w:szCs w:val="24"/>
        </w:rPr>
      </w:pPr>
      <w:r w:rsidRPr="002D55C3">
        <w:rPr>
          <w:szCs w:val="24"/>
        </w:rPr>
        <w:t xml:space="preserve">SUBJECT: </w:t>
      </w:r>
      <w:r w:rsidR="00D85B51" w:rsidRPr="00D85B51">
        <w:t xml:space="preserve">Opportunity to Comment on </w:t>
      </w:r>
      <w:r w:rsidR="00520EC8">
        <w:t xml:space="preserve">an Amendment to </w:t>
      </w:r>
      <w:r w:rsidR="00D85B51" w:rsidRPr="00D85B51">
        <w:t xml:space="preserve">Virginia’s </w:t>
      </w:r>
      <w:r w:rsidR="00D85B51" w:rsidRPr="00520EC8">
        <w:rPr>
          <w:i/>
        </w:rPr>
        <w:t>Every Studen</w:t>
      </w:r>
      <w:r w:rsidR="00520EC8" w:rsidRPr="00520EC8">
        <w:rPr>
          <w:i/>
        </w:rPr>
        <w:t xml:space="preserve">t Succeeds Act of 2015 </w:t>
      </w:r>
      <w:r w:rsidR="00520EC8">
        <w:t>(ESSA) State Plan</w:t>
      </w:r>
    </w:p>
    <w:p w:rsidR="00DA455B" w:rsidRPr="00DA455B" w:rsidRDefault="00D85B51" w:rsidP="00DA455B">
      <w:pPr>
        <w:contextualSpacing/>
      </w:pPr>
      <w:r>
        <w:t xml:space="preserve">The Virginia Department of Education is seeking input on </w:t>
      </w:r>
      <w:r w:rsidR="00CF46DC">
        <w:t>an amendment to its</w:t>
      </w:r>
      <w:r w:rsidR="00520EC8">
        <w:t xml:space="preserve"> </w:t>
      </w:r>
      <w:hyperlink r:id="rId10" w:history="1">
        <w:r w:rsidR="00520EC8" w:rsidRPr="00CF46DC">
          <w:rPr>
            <w:rStyle w:val="Hyperlink"/>
          </w:rPr>
          <w:t>ESSA State Plan</w:t>
        </w:r>
      </w:hyperlink>
      <w:r w:rsidR="00536061">
        <w:t xml:space="preserve">. The Title I, Part A, section of the consolidated </w:t>
      </w:r>
      <w:r w:rsidR="00DA455B">
        <w:t>plan requires a description of how the state will address disproportionate rates of access to ineffective, out-of-field, or inexperienced educators in Title I schools. In its original submission</w:t>
      </w:r>
      <w:r w:rsidR="00536061">
        <w:t xml:space="preserve"> to USED in September 2017</w:t>
      </w:r>
      <w:r w:rsidR="00DA455B">
        <w:t xml:space="preserve">, Virginia’s description included the definitions </w:t>
      </w:r>
      <w:r w:rsidR="00536061">
        <w:t xml:space="preserve">below </w:t>
      </w:r>
      <w:r w:rsidR="00DA455B">
        <w:t xml:space="preserve">for out-of-field </w:t>
      </w:r>
      <w:r w:rsidR="00536061">
        <w:t>and inexperienced teachers</w:t>
      </w:r>
      <w:r w:rsidR="00DA455B">
        <w:t>, as well as state level data from Virginia’s</w:t>
      </w:r>
      <w:r w:rsidR="00DA455B" w:rsidRPr="0078582C">
        <w:t xml:space="preserve"> </w:t>
      </w:r>
      <w:hyperlink r:id="rId11" w:history="1">
        <w:r w:rsidR="00DA455B" w:rsidRPr="0078582C">
          <w:rPr>
            <w:rStyle w:val="Hyperlink"/>
            <w:i/>
          </w:rPr>
          <w:t>Equitable Access to Excellent Educato</w:t>
        </w:r>
        <w:r w:rsidR="00DA455B" w:rsidRPr="0078582C">
          <w:rPr>
            <w:rStyle w:val="Hyperlink"/>
            <w:i/>
          </w:rPr>
          <w:t>r</w:t>
        </w:r>
        <w:r w:rsidR="00DA455B" w:rsidRPr="0078582C">
          <w:rPr>
            <w:rStyle w:val="Hyperlink"/>
            <w:i/>
          </w:rPr>
          <w:t>s Teacher Equity Plan</w:t>
        </w:r>
      </w:hyperlink>
      <w:r w:rsidR="00DA455B">
        <w:t>.</w:t>
      </w:r>
    </w:p>
    <w:p w:rsidR="00DA455B" w:rsidRDefault="00DA455B" w:rsidP="00DA455B">
      <w:pPr>
        <w:spacing w:after="0"/>
      </w:pPr>
    </w:p>
    <w:p w:rsidR="00DA455B" w:rsidRDefault="00DA455B" w:rsidP="00DA455B">
      <w:pPr>
        <w:spacing w:after="0"/>
        <w:ind w:left="720"/>
        <w:rPr>
          <w:i/>
        </w:rPr>
      </w:pPr>
      <w:r w:rsidRPr="00EB653C">
        <w:rPr>
          <w:i/>
        </w:rPr>
        <w:t>An out-of-field teacher is defined as a licensed teacher who is assigned to teach a class outside of the teacher’s endorsement area.</w:t>
      </w:r>
    </w:p>
    <w:p w:rsidR="00DA455B" w:rsidRPr="00EB653C" w:rsidRDefault="00DA455B" w:rsidP="00DA455B">
      <w:pPr>
        <w:spacing w:after="0"/>
        <w:ind w:left="720"/>
        <w:rPr>
          <w:i/>
        </w:rPr>
      </w:pPr>
    </w:p>
    <w:p w:rsidR="00DA455B" w:rsidRDefault="00DA455B" w:rsidP="00DA455B">
      <w:pPr>
        <w:ind w:left="720"/>
      </w:pPr>
      <w:r w:rsidRPr="00EB653C">
        <w:rPr>
          <w:i/>
        </w:rPr>
        <w:t>An inexperienced teacher is defined as a teacher in his or her first year of teaching</w:t>
      </w:r>
      <w:r>
        <w:t>.</w:t>
      </w:r>
    </w:p>
    <w:p w:rsidR="00536061" w:rsidRPr="00EE1E21" w:rsidRDefault="00536061" w:rsidP="00536061">
      <w:r>
        <w:t xml:space="preserve">Virginia’s description did not include a definition for ineffective teacher. Following USED action to rescind guidance on consolidated state plans in early 2017, Virginia believed that this definition was optional. </w:t>
      </w:r>
      <w:r w:rsidRPr="00CD3B1A">
        <w:t xml:space="preserve">Virginia’s plan explained that teacher effectiveness is determined by school divisions, in large part through the implementation of evaluation criteria outlined in the </w:t>
      </w:r>
      <w:hyperlink r:id="rId12" w:history="1">
        <w:r w:rsidRPr="00CD3B1A">
          <w:rPr>
            <w:rStyle w:val="Hyperlink"/>
            <w:i/>
          </w:rPr>
          <w:t>Guidelines for Uniform Performance Standards and Evaluation Criteria for Teachers</w:t>
        </w:r>
      </w:hyperlink>
      <w:r w:rsidRPr="00CD3B1A">
        <w:t>, and that school divisions utilize performance standards to establish evaluation procedures that inform personnel decisions according to local school board policies. These data are not currently collected at the state level.</w:t>
      </w:r>
      <w:r>
        <w:t xml:space="preserve">  </w:t>
      </w:r>
    </w:p>
    <w:p w:rsidR="00DA455B" w:rsidRPr="00FB646B" w:rsidRDefault="00DA455B" w:rsidP="00DA455B">
      <w:r>
        <w:t xml:space="preserve">During the state plan review and negotiation process, USED required Virginia to include in the plan an assurance that the </w:t>
      </w:r>
      <w:r w:rsidR="00A35045">
        <w:t xml:space="preserve">Department </w:t>
      </w:r>
      <w:r>
        <w:t>would develop an ineffective teacher definition and would report data based on the definition by September 15, 2019. In response to this requirement, the assurance below was added to Virginia’s plan:</w:t>
      </w:r>
    </w:p>
    <w:p w:rsidR="00DA455B" w:rsidRPr="009773C9" w:rsidRDefault="00DA455B" w:rsidP="00DA455B">
      <w:pPr>
        <w:ind w:left="720"/>
        <w:rPr>
          <w:i/>
        </w:rPr>
      </w:pPr>
      <w:r w:rsidRPr="009773C9">
        <w:rPr>
          <w:rFonts w:eastAsiaTheme="majorEastAsia" w:cs="Times New Roman"/>
          <w:bCs/>
          <w:i/>
          <w:szCs w:val="24"/>
        </w:rPr>
        <w:lastRenderedPageBreak/>
        <w:t>Beginning in the spring of 2018, Virginia will develop guidelines and collection methods for teacher effectiveness data. The Virginia Department of Education will collect and report aggregate school-level data on teacher effectiveness by September 15, 2019.</w:t>
      </w:r>
    </w:p>
    <w:p w:rsidR="00DA455B" w:rsidRDefault="00D31697" w:rsidP="004C7DB9">
      <w:pPr>
        <w:rPr>
          <w:i/>
        </w:rPr>
      </w:pPr>
      <w:r w:rsidRPr="003416FF">
        <w:t xml:space="preserve">The </w:t>
      </w:r>
      <w:hyperlink r:id="rId13" w:history="1">
        <w:r w:rsidRPr="00470512">
          <w:rPr>
            <w:rStyle w:val="Hyperlink"/>
          </w:rPr>
          <w:t>approval letter from USED</w:t>
        </w:r>
      </w:hyperlink>
      <w:r w:rsidRPr="003416FF">
        <w:t xml:space="preserve"> </w:t>
      </w:r>
      <w:r w:rsidRPr="004C7DB9">
        <w:t xml:space="preserve">received in May 2018 included the requirement to </w:t>
      </w:r>
      <w:r w:rsidR="00536061">
        <w:t>amend the state plan no later than September 15, 2019.</w:t>
      </w:r>
      <w:r w:rsidR="004C7DB9">
        <w:rPr>
          <w:i/>
        </w:rPr>
        <w:t xml:space="preserve"> </w:t>
      </w:r>
      <w:r w:rsidR="00DA455B">
        <w:t xml:space="preserve">Following receipt of the approval letter, previous stakeholder feedback on the ineffective teacher definition was revisited with several stakeholder groups. </w:t>
      </w:r>
      <w:r w:rsidR="000D3917">
        <w:t>As a result of discussions with stakeholders and within the Department, t</w:t>
      </w:r>
      <w:r>
        <w:t xml:space="preserve">he </w:t>
      </w:r>
      <w:r w:rsidR="00DA455B">
        <w:t xml:space="preserve">definition below will be recommended </w:t>
      </w:r>
      <w:r w:rsidR="00AE5776">
        <w:t xml:space="preserve">for </w:t>
      </w:r>
      <w:r w:rsidR="009E613D">
        <w:t xml:space="preserve">first </w:t>
      </w:r>
      <w:r w:rsidR="00AE5776">
        <w:t>review during the Board of Education Business Meeting on Thursday, January 24, 2019</w:t>
      </w:r>
      <w:r w:rsidR="00DA455B">
        <w:t>.</w:t>
      </w:r>
    </w:p>
    <w:p w:rsidR="00DA455B" w:rsidRDefault="00DA455B" w:rsidP="00AE5776">
      <w:pPr>
        <w:spacing w:after="0"/>
        <w:ind w:left="720"/>
      </w:pPr>
      <w:r w:rsidRPr="003416FF">
        <w:rPr>
          <w:i/>
        </w:rPr>
        <w:t xml:space="preserve">An ineffective teacher </w:t>
      </w:r>
      <w:r>
        <w:rPr>
          <w:i/>
        </w:rPr>
        <w:t>is defined as a teacher who is both</w:t>
      </w:r>
      <w:r w:rsidRPr="003416FF">
        <w:rPr>
          <w:i/>
        </w:rPr>
        <w:t xml:space="preserve"> out-of-field</w:t>
      </w:r>
      <w:r>
        <w:rPr>
          <w:i/>
        </w:rPr>
        <w:t xml:space="preserve"> and inexperienced</w:t>
      </w:r>
      <w:r w:rsidRPr="003416FF">
        <w:t xml:space="preserve">. </w:t>
      </w:r>
    </w:p>
    <w:p w:rsidR="00DA455B" w:rsidRDefault="00DA455B" w:rsidP="00AE5776">
      <w:pPr>
        <w:spacing w:after="0"/>
      </w:pPr>
    </w:p>
    <w:p w:rsidR="00536061" w:rsidRDefault="00536061" w:rsidP="00AE5776">
      <w:pPr>
        <w:autoSpaceDE w:val="0"/>
        <w:autoSpaceDN w:val="0"/>
        <w:spacing w:after="0"/>
        <w:contextualSpacing/>
      </w:pPr>
      <w:r w:rsidRPr="00536061">
        <w:t xml:space="preserve">If approved by the Board, the consolidated state plan will be amended to include this definition and will be submitted to USED for review and approval. It should be noted that this definition is recommended only to meet the federal reporting requirement. Potential revisions to the </w:t>
      </w:r>
      <w:hyperlink r:id="rId14" w:history="1">
        <w:r w:rsidRPr="000D3917">
          <w:rPr>
            <w:rStyle w:val="Hyperlink"/>
            <w:i/>
          </w:rPr>
          <w:t>Guidelines for Uniform Performance Standards and Evaluation Criteria for Teachers</w:t>
        </w:r>
      </w:hyperlink>
      <w:r w:rsidRPr="00536061">
        <w:t xml:space="preserve"> and existing state definitions, such as the Code of Virginia Section </w:t>
      </w:r>
      <w:hyperlink r:id="rId15" w:history="1">
        <w:r w:rsidRPr="00536061">
          <w:rPr>
            <w:rStyle w:val="Hyperlink"/>
          </w:rPr>
          <w:t>22.1-307</w:t>
        </w:r>
      </w:hyperlink>
      <w:r w:rsidRPr="00536061">
        <w:t xml:space="preserve"> definition of incompetency, would not be impacted by the definition of ineffective teacher under ESSA.</w:t>
      </w:r>
    </w:p>
    <w:p w:rsidR="00536061" w:rsidRDefault="00536061" w:rsidP="00AE5776">
      <w:pPr>
        <w:autoSpaceDE w:val="0"/>
        <w:autoSpaceDN w:val="0"/>
        <w:spacing w:after="0"/>
        <w:contextualSpacing/>
      </w:pPr>
    </w:p>
    <w:p w:rsidR="00D85B51" w:rsidRDefault="00D85B51" w:rsidP="00AE5776">
      <w:pPr>
        <w:autoSpaceDE w:val="0"/>
        <w:autoSpaceDN w:val="0"/>
        <w:spacing w:after="0"/>
        <w:contextualSpacing/>
      </w:pPr>
      <w:r w:rsidRPr="00406080">
        <w:t xml:space="preserve">The Department welcomes comments on </w:t>
      </w:r>
      <w:r>
        <w:t xml:space="preserve">this </w:t>
      </w:r>
      <w:r w:rsidR="00DA455B">
        <w:t>amendment</w:t>
      </w:r>
      <w:r>
        <w:t xml:space="preserve">. </w:t>
      </w:r>
      <w:r w:rsidRPr="00C9603A">
        <w:t xml:space="preserve">Comments may be submitted electronically by </w:t>
      </w:r>
      <w:r w:rsidRPr="00C9603A">
        <w:rPr>
          <w:u w:val="single"/>
        </w:rPr>
        <w:t>Fri</w:t>
      </w:r>
      <w:r>
        <w:rPr>
          <w:u w:val="single"/>
        </w:rPr>
        <w:t xml:space="preserve">day, </w:t>
      </w:r>
      <w:r w:rsidR="00DA455B">
        <w:rPr>
          <w:u w:val="single"/>
        </w:rPr>
        <w:t>March 22, 2019</w:t>
      </w:r>
      <w:r w:rsidRPr="00C9603A">
        <w:t xml:space="preserve">, to </w:t>
      </w:r>
      <w:hyperlink r:id="rId16" w:history="1">
        <w:r w:rsidRPr="00C9603A">
          <w:rPr>
            <w:rStyle w:val="Hyperlink"/>
          </w:rPr>
          <w:t>ESSA@doe.virginia.gov</w:t>
        </w:r>
      </w:hyperlink>
      <w:r w:rsidRPr="00C9603A">
        <w:t>.</w:t>
      </w:r>
      <w:r w:rsidRPr="00406080">
        <w:t xml:space="preserve"> Comments may also be presented </w:t>
      </w:r>
      <w:r>
        <w:t xml:space="preserve">in person </w:t>
      </w:r>
      <w:r w:rsidR="00DA455B">
        <w:t xml:space="preserve">during </w:t>
      </w:r>
      <w:r w:rsidR="00AE5776">
        <w:t xml:space="preserve">the </w:t>
      </w:r>
      <w:r>
        <w:t>Board of Education Business Meeting</w:t>
      </w:r>
      <w:r w:rsidR="00DA455B">
        <w:t>s on Thursday, January 24, 2019</w:t>
      </w:r>
      <w:r w:rsidR="00AE5776">
        <w:t>,</w:t>
      </w:r>
      <w:r w:rsidR="00DA455B">
        <w:t xml:space="preserve"> and on Thursday, March 21, 2019. The meetings will </w:t>
      </w:r>
      <w:r>
        <w:t xml:space="preserve">convene at 9:00 a.m. </w:t>
      </w:r>
      <w:r w:rsidRPr="00406080">
        <w:t>in the Jefferson Conference Room, 22</w:t>
      </w:r>
      <w:r w:rsidRPr="00406080">
        <w:rPr>
          <w:vertAlign w:val="superscript"/>
        </w:rPr>
        <w:t>nd</w:t>
      </w:r>
      <w:r w:rsidRPr="00406080">
        <w:t xml:space="preserve"> floor, James Monroe Building, 101 N. 14</w:t>
      </w:r>
      <w:r w:rsidRPr="00406080">
        <w:rPr>
          <w:vertAlign w:val="superscript"/>
        </w:rPr>
        <w:t>th</w:t>
      </w:r>
      <w:r>
        <w:t xml:space="preserve"> Street, Richmond, Virginia. </w:t>
      </w:r>
      <w:r w:rsidRPr="00406080">
        <w:t>Speakers intending to present comment are encouraged to contact</w:t>
      </w:r>
      <w:r>
        <w:t xml:space="preserve"> Sonya Broady, Secretary, Office of Board R</w:t>
      </w:r>
      <w:r w:rsidRPr="00406080">
        <w:t xml:space="preserve">elations, at </w:t>
      </w:r>
      <w:hyperlink r:id="rId17" w:history="1">
        <w:r w:rsidRPr="00C93644">
          <w:rPr>
            <w:rStyle w:val="Hyperlink"/>
          </w:rPr>
          <w:t>sonya.broady@doe.virginia.gov</w:t>
        </w:r>
      </w:hyperlink>
      <w:r>
        <w:t xml:space="preserve"> </w:t>
      </w:r>
      <w:r w:rsidRPr="00406080">
        <w:t xml:space="preserve">to be placed on the speaker list. </w:t>
      </w:r>
    </w:p>
    <w:p w:rsidR="00D85B51" w:rsidRPr="00406080" w:rsidRDefault="00D85B51" w:rsidP="00D85B51">
      <w:pPr>
        <w:autoSpaceDE w:val="0"/>
        <w:autoSpaceDN w:val="0"/>
        <w:contextualSpacing/>
      </w:pPr>
    </w:p>
    <w:p w:rsidR="00167950" w:rsidRDefault="00D85B51" w:rsidP="00FA484E">
      <w:pPr>
        <w:autoSpaceDE w:val="0"/>
        <w:autoSpaceDN w:val="0"/>
        <w:spacing w:after="0"/>
      </w:pPr>
      <w:r>
        <w:t>Q</w:t>
      </w:r>
      <w:r w:rsidRPr="00406080">
        <w:t xml:space="preserve">uestions regarding Virginia’s </w:t>
      </w:r>
      <w:r w:rsidRPr="00AE5776">
        <w:t>ESSA State Plan</w:t>
      </w:r>
      <w:r>
        <w:t xml:space="preserve"> may </w:t>
      </w:r>
      <w:r w:rsidRPr="00406080">
        <w:t xml:space="preserve">be submitted to </w:t>
      </w:r>
      <w:hyperlink r:id="rId18" w:history="1">
        <w:r w:rsidRPr="00C16ABF">
          <w:rPr>
            <w:rStyle w:val="Hyperlink"/>
          </w:rPr>
          <w:t>ESSA@doe.virginia.gov</w:t>
        </w:r>
      </w:hyperlink>
      <w:r w:rsidRPr="00406080">
        <w:t>.</w:t>
      </w:r>
    </w:p>
    <w:p w:rsidR="00DE02F8" w:rsidRDefault="00DE02F8" w:rsidP="00FA484E">
      <w:pPr>
        <w:autoSpaceDE w:val="0"/>
        <w:autoSpaceDN w:val="0"/>
        <w:spacing w:after="0"/>
      </w:pPr>
    </w:p>
    <w:p w:rsidR="00FA484E" w:rsidRPr="00DE02F8" w:rsidRDefault="00FA484E" w:rsidP="00FA484E">
      <w:pPr>
        <w:autoSpaceDE w:val="0"/>
        <w:autoSpaceDN w:val="0"/>
        <w:spacing w:after="0"/>
      </w:pPr>
    </w:p>
    <w:p w:rsidR="008C4A46" w:rsidRDefault="00D85B51" w:rsidP="00FA484E">
      <w:pPr>
        <w:spacing w:after="0"/>
        <w:rPr>
          <w:color w:val="000000"/>
          <w:szCs w:val="24"/>
        </w:rPr>
      </w:pPr>
      <w:r>
        <w:rPr>
          <w:color w:val="000000"/>
          <w:szCs w:val="24"/>
        </w:rPr>
        <w:t>JFL/ls</w:t>
      </w:r>
    </w:p>
    <w:p w:rsidR="00FA484E" w:rsidRPr="002D55C3" w:rsidRDefault="00FA484E" w:rsidP="00FA484E">
      <w:pPr>
        <w:spacing w:after="0"/>
        <w:rPr>
          <w:color w:val="000000"/>
          <w:szCs w:val="24"/>
        </w:rPr>
      </w:pPr>
    </w:p>
    <w:p w:rsidR="00D85B51" w:rsidRPr="00FA484E" w:rsidRDefault="00D85B51" w:rsidP="00FA484E">
      <w:pPr>
        <w:pStyle w:val="Heading3"/>
        <w:rPr>
          <w:b/>
        </w:rPr>
      </w:pPr>
      <w:r w:rsidRPr="00FA484E">
        <w:rPr>
          <w:b/>
        </w:rPr>
        <w:t>Links:</w:t>
      </w:r>
    </w:p>
    <w:p w:rsidR="00D85B51" w:rsidRPr="00D85B51" w:rsidRDefault="00EF4F6F" w:rsidP="00D85B51">
      <w:pPr>
        <w:pStyle w:val="ListParagraph"/>
        <w:numPr>
          <w:ilvl w:val="0"/>
          <w:numId w:val="2"/>
        </w:numPr>
        <w:spacing w:after="200" w:line="276" w:lineRule="auto"/>
        <w:contextualSpacing/>
        <w:rPr>
          <w:rStyle w:val="Hyperlink"/>
          <w:color w:val="auto"/>
          <w:u w:val="none"/>
        </w:rPr>
      </w:pPr>
      <w:hyperlink r:id="rId19" w:history="1">
        <w:r w:rsidR="00D85B51" w:rsidRPr="002B17B3">
          <w:rPr>
            <w:rStyle w:val="Hyperlink"/>
            <w:i/>
          </w:rPr>
          <w:t>Every Student Succeeds Act of 2015</w:t>
        </w:r>
        <w:r w:rsidR="00D85B51" w:rsidRPr="002B17B3">
          <w:rPr>
            <w:rStyle w:val="Hyperlink"/>
          </w:rPr>
          <w:t xml:space="preserve"> (ESSA)</w:t>
        </w:r>
      </w:hyperlink>
    </w:p>
    <w:p w:rsidR="007C0B3F" w:rsidRPr="000D3917" w:rsidRDefault="00EF4F6F" w:rsidP="00D85B51">
      <w:pPr>
        <w:pStyle w:val="ListParagraph"/>
        <w:numPr>
          <w:ilvl w:val="0"/>
          <w:numId w:val="2"/>
        </w:numPr>
        <w:spacing w:after="200" w:line="276" w:lineRule="auto"/>
        <w:contextualSpacing/>
        <w:rPr>
          <w:rStyle w:val="Hyperlink"/>
          <w:color w:val="auto"/>
          <w:u w:val="none"/>
        </w:rPr>
      </w:pPr>
      <w:hyperlink r:id="rId20" w:history="1">
        <w:r w:rsidR="00D85B51" w:rsidRPr="00D85B51">
          <w:rPr>
            <w:rStyle w:val="Hyperlink"/>
          </w:rPr>
          <w:t>Virginia’s ESSA State Plan</w:t>
        </w:r>
      </w:hyperlink>
    </w:p>
    <w:p w:rsidR="000D3917" w:rsidRPr="000D3917" w:rsidRDefault="000D3917" w:rsidP="00D85B51">
      <w:pPr>
        <w:pStyle w:val="ListParagraph"/>
        <w:numPr>
          <w:ilvl w:val="0"/>
          <w:numId w:val="2"/>
        </w:numPr>
        <w:spacing w:after="200" w:line="276" w:lineRule="auto"/>
        <w:contextualSpacing/>
        <w:rPr>
          <w:rStyle w:val="Hyperlink"/>
        </w:rPr>
      </w:pPr>
      <w:r>
        <w:fldChar w:fldCharType="begin"/>
      </w:r>
      <w:r w:rsidR="00EF4F6F">
        <w:instrText>HYPERLINK "https://www2.ed.gov/programs/titleiparta/equitable/va.html"</w:instrText>
      </w:r>
      <w:r>
        <w:fldChar w:fldCharType="separate"/>
      </w:r>
      <w:r w:rsidRPr="000D3917">
        <w:rPr>
          <w:rStyle w:val="Hyperlink"/>
        </w:rPr>
        <w:t xml:space="preserve">Virginia’s </w:t>
      </w:r>
      <w:r w:rsidRPr="000D3917">
        <w:rPr>
          <w:rStyle w:val="Hyperlink"/>
          <w:i/>
        </w:rPr>
        <w:t>Equitable Access to E</w:t>
      </w:r>
      <w:r w:rsidRPr="000D3917">
        <w:rPr>
          <w:rStyle w:val="Hyperlink"/>
          <w:i/>
        </w:rPr>
        <w:t>x</w:t>
      </w:r>
      <w:r w:rsidRPr="000D3917">
        <w:rPr>
          <w:rStyle w:val="Hyperlink"/>
          <w:i/>
        </w:rPr>
        <w:t>cellent Educato</w:t>
      </w:r>
      <w:r w:rsidRPr="000D3917">
        <w:rPr>
          <w:rStyle w:val="Hyperlink"/>
          <w:i/>
        </w:rPr>
        <w:t>r</w:t>
      </w:r>
      <w:r w:rsidRPr="000D3917">
        <w:rPr>
          <w:rStyle w:val="Hyperlink"/>
          <w:i/>
        </w:rPr>
        <w:t>s Teach</w:t>
      </w:r>
      <w:r w:rsidRPr="000D3917">
        <w:rPr>
          <w:rStyle w:val="Hyperlink"/>
          <w:i/>
        </w:rPr>
        <w:t>e</w:t>
      </w:r>
      <w:r w:rsidRPr="000D3917">
        <w:rPr>
          <w:rStyle w:val="Hyperlink"/>
          <w:i/>
        </w:rPr>
        <w:t>r Equity Plan</w:t>
      </w:r>
    </w:p>
    <w:p w:rsidR="00AE5776" w:rsidRPr="000D3917" w:rsidRDefault="000D3917" w:rsidP="00D85B51">
      <w:pPr>
        <w:pStyle w:val="ListParagraph"/>
        <w:numPr>
          <w:ilvl w:val="0"/>
          <w:numId w:val="2"/>
        </w:numPr>
        <w:spacing w:after="200" w:line="276" w:lineRule="auto"/>
        <w:contextualSpacing/>
        <w:rPr>
          <w:rStyle w:val="Hyperlink"/>
          <w:color w:val="auto"/>
          <w:u w:val="none"/>
        </w:rPr>
      </w:pPr>
      <w:r>
        <w:fldChar w:fldCharType="end"/>
      </w:r>
      <w:bookmarkStart w:id="0" w:name="_GoBack"/>
      <w:bookmarkEnd w:id="0"/>
      <w:r w:rsidR="00EF4F6F">
        <w:rPr>
          <w:rStyle w:val="Hyperlink"/>
        </w:rPr>
        <w:fldChar w:fldCharType="begin"/>
      </w:r>
      <w:r w:rsidR="00EF4F6F">
        <w:rPr>
          <w:rStyle w:val="Hyperlink"/>
        </w:rPr>
        <w:instrText xml:space="preserve"> HYPERLINK "https://www2.ed.gov/admins/lead/account/stateplan17/vaapprovalstateplanltr518.html" </w:instrText>
      </w:r>
      <w:r w:rsidR="00EF4F6F">
        <w:rPr>
          <w:rStyle w:val="Hyperlink"/>
        </w:rPr>
        <w:fldChar w:fldCharType="separate"/>
      </w:r>
      <w:r w:rsidR="00AE5776" w:rsidRPr="00AE5776">
        <w:rPr>
          <w:rStyle w:val="Hyperlink"/>
        </w:rPr>
        <w:t>ESSA State Plan Approval Letter from the U.S. Department of Education</w:t>
      </w:r>
      <w:r w:rsidR="00EF4F6F">
        <w:rPr>
          <w:rStyle w:val="Hyperlink"/>
        </w:rPr>
        <w:fldChar w:fldCharType="end"/>
      </w:r>
    </w:p>
    <w:p w:rsidR="000D3917" w:rsidRPr="000D3917" w:rsidRDefault="00EF4F6F" w:rsidP="00D85B51">
      <w:pPr>
        <w:pStyle w:val="ListParagraph"/>
        <w:numPr>
          <w:ilvl w:val="0"/>
          <w:numId w:val="2"/>
        </w:numPr>
        <w:spacing w:after="200" w:line="276" w:lineRule="auto"/>
        <w:contextualSpacing/>
      </w:pPr>
      <w:hyperlink r:id="rId21" w:history="1">
        <w:r w:rsidR="000D3917" w:rsidRPr="000D3917">
          <w:rPr>
            <w:rStyle w:val="Hyperlink"/>
            <w:i/>
          </w:rPr>
          <w:t>Guidelines for Uniform Performance Standards and Evaluation Criteria for Teachers</w:t>
        </w:r>
      </w:hyperlink>
    </w:p>
    <w:p w:rsidR="000D3917" w:rsidRPr="002D55C3" w:rsidRDefault="00EF4F6F" w:rsidP="00D85B51">
      <w:pPr>
        <w:pStyle w:val="ListParagraph"/>
        <w:numPr>
          <w:ilvl w:val="0"/>
          <w:numId w:val="2"/>
        </w:numPr>
        <w:spacing w:after="200" w:line="276" w:lineRule="auto"/>
        <w:contextualSpacing/>
      </w:pPr>
      <w:hyperlink r:id="rId22" w:history="1">
        <w:r w:rsidR="000D3917" w:rsidRPr="000D3917">
          <w:rPr>
            <w:rStyle w:val="Hyperlink"/>
          </w:rPr>
          <w:t>Code of Virginia Section 22.1-307</w:t>
        </w:r>
      </w:hyperlink>
    </w:p>
    <w:sectPr w:rsidR="000D3917" w:rsidRPr="002D55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FCE" w:rsidRDefault="00E75FCE" w:rsidP="00B25322">
      <w:pPr>
        <w:spacing w:after="0" w:line="240" w:lineRule="auto"/>
      </w:pPr>
      <w:r>
        <w:separator/>
      </w:r>
    </w:p>
  </w:endnote>
  <w:endnote w:type="continuationSeparator" w:id="0">
    <w:p w:rsidR="00E75FCE" w:rsidRDefault="00E75FCE"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FCE" w:rsidRDefault="00E75FCE" w:rsidP="00B25322">
      <w:pPr>
        <w:spacing w:after="0" w:line="240" w:lineRule="auto"/>
      </w:pPr>
      <w:r>
        <w:separator/>
      </w:r>
    </w:p>
  </w:footnote>
  <w:footnote w:type="continuationSeparator" w:id="0">
    <w:p w:rsidR="00E75FCE" w:rsidRDefault="00E75FCE"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482"/>
    <w:multiLevelType w:val="hybridMultilevel"/>
    <w:tmpl w:val="3BA6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D2AEE"/>
    <w:multiLevelType w:val="hybridMultilevel"/>
    <w:tmpl w:val="25BE4D72"/>
    <w:lvl w:ilvl="0" w:tplc="690691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D3917"/>
    <w:rsid w:val="000E2D83"/>
    <w:rsid w:val="000F4BFE"/>
    <w:rsid w:val="00167950"/>
    <w:rsid w:val="00223595"/>
    <w:rsid w:val="00227B1E"/>
    <w:rsid w:val="0027145D"/>
    <w:rsid w:val="002A6350"/>
    <w:rsid w:val="002D05AE"/>
    <w:rsid w:val="002D55C3"/>
    <w:rsid w:val="002F2DAF"/>
    <w:rsid w:val="0031177E"/>
    <w:rsid w:val="003238EA"/>
    <w:rsid w:val="00406FF4"/>
    <w:rsid w:val="00476A19"/>
    <w:rsid w:val="004C7DB9"/>
    <w:rsid w:val="004F6547"/>
    <w:rsid w:val="00520EC8"/>
    <w:rsid w:val="00536061"/>
    <w:rsid w:val="005E06EF"/>
    <w:rsid w:val="005E1C33"/>
    <w:rsid w:val="00625A9B"/>
    <w:rsid w:val="00653DCC"/>
    <w:rsid w:val="0073236D"/>
    <w:rsid w:val="00793593"/>
    <w:rsid w:val="007A73B4"/>
    <w:rsid w:val="007C0B3F"/>
    <w:rsid w:val="007C3E67"/>
    <w:rsid w:val="007F0F94"/>
    <w:rsid w:val="00851C0B"/>
    <w:rsid w:val="008631A7"/>
    <w:rsid w:val="008C4A46"/>
    <w:rsid w:val="008E39E7"/>
    <w:rsid w:val="00936CD8"/>
    <w:rsid w:val="00977AFA"/>
    <w:rsid w:val="009B51FA"/>
    <w:rsid w:val="009C7253"/>
    <w:rsid w:val="009E613D"/>
    <w:rsid w:val="00A26586"/>
    <w:rsid w:val="00A30BC9"/>
    <w:rsid w:val="00A3144F"/>
    <w:rsid w:val="00A35045"/>
    <w:rsid w:val="00A65EE6"/>
    <w:rsid w:val="00A67B2F"/>
    <w:rsid w:val="00AE5776"/>
    <w:rsid w:val="00AE65FD"/>
    <w:rsid w:val="00B01E92"/>
    <w:rsid w:val="00B25322"/>
    <w:rsid w:val="00BC1A9C"/>
    <w:rsid w:val="00BD386A"/>
    <w:rsid w:val="00BE00E6"/>
    <w:rsid w:val="00C23584"/>
    <w:rsid w:val="00C25FA1"/>
    <w:rsid w:val="00CA70A4"/>
    <w:rsid w:val="00CF0233"/>
    <w:rsid w:val="00CF46DC"/>
    <w:rsid w:val="00D31697"/>
    <w:rsid w:val="00D534B4"/>
    <w:rsid w:val="00D55B56"/>
    <w:rsid w:val="00D85B51"/>
    <w:rsid w:val="00DA14B1"/>
    <w:rsid w:val="00DA455B"/>
    <w:rsid w:val="00DD368F"/>
    <w:rsid w:val="00DE02F8"/>
    <w:rsid w:val="00DE36A1"/>
    <w:rsid w:val="00E12E2F"/>
    <w:rsid w:val="00E4085F"/>
    <w:rsid w:val="00E40B34"/>
    <w:rsid w:val="00E75FCE"/>
    <w:rsid w:val="00E760E6"/>
    <w:rsid w:val="00ED79E7"/>
    <w:rsid w:val="00EF4F6F"/>
    <w:rsid w:val="00F41943"/>
    <w:rsid w:val="00F81813"/>
    <w:rsid w:val="00FA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2D55C3"/>
    <w:pPr>
      <w:outlineLvl w:val="2"/>
    </w:pPr>
    <w:rPr>
      <w:szCs w:val="24"/>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2D55C3"/>
    <w:rPr>
      <w:rFonts w:ascii="Times New Roman" w:hAnsi="Times New Roman"/>
      <w:sz w:val="24"/>
      <w:szCs w:val="24"/>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85B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52025">
      <w:bodyDiv w:val="1"/>
      <w:marLeft w:val="0"/>
      <w:marRight w:val="0"/>
      <w:marTop w:val="0"/>
      <w:marBottom w:val="0"/>
      <w:divBdr>
        <w:top w:val="none" w:sz="0" w:space="0" w:color="auto"/>
        <w:left w:val="none" w:sz="0" w:space="0" w:color="auto"/>
        <w:bottom w:val="none" w:sz="0" w:space="0" w:color="auto"/>
        <w:right w:val="none" w:sz="0" w:space="0" w:color="auto"/>
      </w:divBdr>
    </w:div>
    <w:div w:id="11727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www2.ed.gov/admins/lead/account/stateplan17/vaapprovalstateplanltr518.html" TargetMode="External"/><Relationship Id="rId18" Type="http://schemas.openxmlformats.org/officeDocument/2006/relationships/hyperlink" Target="mailto:ESSA@doe.virginia.gov" TargetMode="External"/><Relationship Id="rId3" Type="http://schemas.openxmlformats.org/officeDocument/2006/relationships/styles" Target="styles.xml"/><Relationship Id="rId21" Type="http://schemas.openxmlformats.org/officeDocument/2006/relationships/hyperlink" Target="http://www.doe.virginia.gov/teaching/performance_evaluation/teacher/index.shtml" TargetMode="External"/><Relationship Id="rId7" Type="http://schemas.openxmlformats.org/officeDocument/2006/relationships/endnotes" Target="endnotes.xml"/><Relationship Id="rId12" Type="http://schemas.openxmlformats.org/officeDocument/2006/relationships/hyperlink" Target="http://www.doe.virginia.gov/teaching/performance_evaluation/teacher/index.shtml" TargetMode="External"/><Relationship Id="rId17" Type="http://schemas.openxmlformats.org/officeDocument/2006/relationships/hyperlink" Target="mailto:sonya.broady@doe.virginia.gov" TargetMode="External"/><Relationship Id="rId2" Type="http://schemas.openxmlformats.org/officeDocument/2006/relationships/numbering" Target="numbering.xml"/><Relationship Id="rId16" Type="http://schemas.openxmlformats.org/officeDocument/2006/relationships/hyperlink" Target="mailto:ESSA@doe.virginia.gov" TargetMode="External"/><Relationship Id="rId20" Type="http://schemas.openxmlformats.org/officeDocument/2006/relationships/hyperlink" Target="http://www.doe.virginia.gov/federal_programs/esea/essa/essa-state-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programs/titleiparta/equitable/v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w.lis.virginia.gov/vacode/title22.1/chapter15/section22.1-307/" TargetMode="External"/><Relationship Id="rId23" Type="http://schemas.openxmlformats.org/officeDocument/2006/relationships/fontTable" Target="fontTable.xml"/><Relationship Id="rId10" Type="http://schemas.openxmlformats.org/officeDocument/2006/relationships/hyperlink" Target="http://www.doe.virginia.gov/federal_programs/esea/essa/essa-state-plan.pdf" TargetMode="External"/><Relationship Id="rId19" Type="http://schemas.openxmlformats.org/officeDocument/2006/relationships/hyperlink" Target="https://legcounsel.house.gov/Comps/Elementary%20And%20Secondary%20Education%20Act%20Of%201965.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teaching/performance_evaluation/teacher/index.shtml" TargetMode="External"/><Relationship Id="rId22" Type="http://schemas.openxmlformats.org/officeDocument/2006/relationships/hyperlink" Target="https://law.lis.virginia.gov/vacode/title22.1/chapter15/section22.1-3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303D-184E-4A71-9A4E-8AAE7BF9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019-19</dc:title>
  <dc:creator/>
  <cp:lastModifiedBy/>
  <cp:revision>1</cp:revision>
  <dcterms:created xsi:type="dcterms:W3CDTF">2018-08-22T11:41:00Z</dcterms:created>
  <dcterms:modified xsi:type="dcterms:W3CDTF">2019-01-16T14:57:00Z</dcterms:modified>
</cp:coreProperties>
</file>