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CE5D" w14:textId="77777777" w:rsidR="009F5BFA" w:rsidRDefault="009F5BFA" w:rsidP="00683AA4">
      <w:pPr>
        <w:pStyle w:val="Title"/>
      </w:pPr>
    </w:p>
    <w:p w14:paraId="2F270F71" w14:textId="6E64710E" w:rsidR="009F5BFA" w:rsidRPr="009F5BFA" w:rsidRDefault="00AA34B9" w:rsidP="00C42C24">
      <w:pPr>
        <w:pStyle w:val="Heading1"/>
      </w:pPr>
      <w:r>
        <w:t>202</w:t>
      </w:r>
      <w:r w:rsidR="00803AFB">
        <w:t>4</w:t>
      </w:r>
      <w:r>
        <w:t xml:space="preserve"> Fall Master Schedule Collection</w:t>
      </w:r>
      <w:r w:rsidR="0003353C">
        <w:t xml:space="preserve"> Guide</w:t>
      </w:r>
    </w:p>
    <w:p w14:paraId="54CA5BB0" w14:textId="77777777" w:rsidR="00AA34B9" w:rsidRDefault="00AA34B9" w:rsidP="00AA34B9"/>
    <w:p w14:paraId="722C43C1" w14:textId="77777777" w:rsidR="00AA34B9" w:rsidRDefault="00AA34B9" w:rsidP="00AA34B9">
      <w:pPr>
        <w:pStyle w:val="NormalWeb"/>
        <w:spacing w:before="240" w:beforeAutospacing="0" w:after="0" w:afterAutospacing="0"/>
      </w:pPr>
      <w:r>
        <w:rPr>
          <w:rFonts w:ascii="Trebuchet MS" w:hAnsi="Trebuchet MS"/>
          <w:color w:val="000000"/>
          <w:sz w:val="22"/>
          <w:szCs w:val="22"/>
        </w:rPr>
        <w:t xml:space="preserve">In order to comply with a statutory reporting requirement of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the Every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Student Succeeds Act (ESSA), school divisions are required to submit transcript-like data as of October 1st of each school year through the Fall Master Schedule Collection (MSC).  Data collected in the Fall MSC will also be used for the:</w:t>
      </w:r>
    </w:p>
    <w:p w14:paraId="273034A2" w14:textId="77777777" w:rsidR="00AA34B9" w:rsidRDefault="00AA34B9" w:rsidP="00AA34B9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Student Enrollment Demographic Form (SEDF) for the Office of Career, Technical, and Adult Education which is used to determine the Standards of Quality (SOQ) add-on funding as directed in </w:t>
      </w:r>
      <w:hyperlink r:id="rId10" w:history="1">
        <w:r>
          <w:rPr>
            <w:rStyle w:val="Hyperlink"/>
            <w:rFonts w:ascii="Trebuchet MS" w:hAnsi="Trebuchet MS"/>
            <w:color w:val="1155CC"/>
            <w:sz w:val="22"/>
            <w:szCs w:val="22"/>
          </w:rPr>
          <w:t>Item 145 B.7a.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 of the 2022 Appropriations Act.</w:t>
      </w:r>
    </w:p>
    <w:p w14:paraId="7F5FE584" w14:textId="77777777" w:rsidR="00AA34B9" w:rsidRDefault="00AA34B9" w:rsidP="00AA34B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Instructional Personnel reports (IPAL) for the Office of Licensure and School Leadership.</w:t>
      </w:r>
    </w:p>
    <w:p w14:paraId="1CF501C6" w14:textId="77777777" w:rsidR="00AA34B9" w:rsidRDefault="00AA34B9" w:rsidP="00AA34B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College, Career and Civic Readiness Indicator (CCCRI) for Accreditation calculations.</w:t>
      </w:r>
    </w:p>
    <w:p w14:paraId="7E51D67A" w14:textId="77777777" w:rsidR="00AA34B9" w:rsidRDefault="00AA34B9" w:rsidP="00AA34B9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Validation of teacher licenses and endorsements for private special education placements pursuant to the 2021 Appropriation Act,</w:t>
      </w:r>
      <w:hyperlink r:id="rId11" w:history="1">
        <w:r>
          <w:rPr>
            <w:rStyle w:val="Hyperlink"/>
            <w:rFonts w:ascii="Trebuchet MS" w:hAnsi="Trebuchet MS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Trebuchet MS" w:hAnsi="Trebuchet MS"/>
            <w:color w:val="1155CC"/>
            <w:sz w:val="22"/>
            <w:szCs w:val="22"/>
          </w:rPr>
          <w:t>Chapter 552, Item 138.G.6</w:t>
        </w:r>
      </w:hyperlink>
      <w:r>
        <w:rPr>
          <w:rFonts w:ascii="Trebuchet MS" w:hAnsi="Trebuchet MS"/>
          <w:color w:val="000000"/>
          <w:sz w:val="22"/>
          <w:szCs w:val="22"/>
        </w:rPr>
        <w:t>.</w:t>
      </w:r>
    </w:p>
    <w:p w14:paraId="249E0673" w14:textId="12AED9BA" w:rsidR="00AA34B9" w:rsidRDefault="00AA34B9" w:rsidP="00AA34B9">
      <w:pPr>
        <w:pStyle w:val="NormalWeb"/>
        <w:spacing w:before="240" w:beforeAutospacing="0" w:after="0" w:afterAutospacing="0"/>
      </w:pPr>
      <w:r>
        <w:rPr>
          <w:rFonts w:ascii="Trebuchet MS" w:hAnsi="Trebuchet MS"/>
          <w:color w:val="000000"/>
          <w:sz w:val="22"/>
          <w:szCs w:val="22"/>
        </w:rPr>
        <w:t>The data collected in the Fall MSC includes course-level data for all offerings in grades PreK-12.  This data should reflect course, teacher and roster information for all sections taught during the 202</w:t>
      </w:r>
      <w:r w:rsidR="004E2D28">
        <w:rPr>
          <w:rFonts w:ascii="Trebuchet MS" w:hAnsi="Trebuchet MS"/>
          <w:color w:val="000000"/>
          <w:sz w:val="22"/>
          <w:szCs w:val="22"/>
        </w:rPr>
        <w:t>4</w:t>
      </w:r>
      <w:r>
        <w:rPr>
          <w:rFonts w:ascii="Trebuchet MS" w:hAnsi="Trebuchet MS"/>
          <w:color w:val="000000"/>
          <w:sz w:val="22"/>
          <w:szCs w:val="22"/>
        </w:rPr>
        <w:t>-202</w:t>
      </w:r>
      <w:r w:rsidR="004E2D28">
        <w:rPr>
          <w:rFonts w:ascii="Trebuchet MS" w:hAnsi="Trebuchet MS"/>
          <w:color w:val="000000"/>
          <w:sz w:val="22"/>
          <w:szCs w:val="22"/>
        </w:rPr>
        <w:t>5</w:t>
      </w:r>
      <w:r>
        <w:rPr>
          <w:rFonts w:ascii="Trebuchet MS" w:hAnsi="Trebuchet MS"/>
          <w:color w:val="000000"/>
          <w:sz w:val="22"/>
          <w:szCs w:val="22"/>
        </w:rPr>
        <w:t xml:space="preserve"> school year including planned sections that begin in the second semester.   </w:t>
      </w:r>
    </w:p>
    <w:p w14:paraId="5D6A34A1" w14:textId="77777777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2"/>
          <w:szCs w:val="22"/>
        </w:rPr>
      </w:pPr>
    </w:p>
    <w:p w14:paraId="4E71EFEF" w14:textId="797A9CD7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000000"/>
          <w:sz w:val="22"/>
          <w:szCs w:val="22"/>
        </w:rPr>
        <w:t xml:space="preserve">The Fall Master Schedule Collection will be open and accessible through Single Sign-on for Web Systems (SSWS) on </w:t>
      </w:r>
      <w:r w:rsidR="00803AFB">
        <w:rPr>
          <w:rFonts w:ascii="Trebuchet MS" w:hAnsi="Trebuchet MS"/>
          <w:b/>
          <w:bCs/>
          <w:color w:val="000000"/>
          <w:sz w:val="22"/>
          <w:szCs w:val="22"/>
        </w:rPr>
        <w:t>September 16</w:t>
      </w:r>
      <w:r>
        <w:rPr>
          <w:rFonts w:ascii="Trebuchet MS" w:hAnsi="Trebuchet MS"/>
          <w:b/>
          <w:bCs/>
          <w:color w:val="000000"/>
          <w:sz w:val="22"/>
          <w:szCs w:val="22"/>
        </w:rPr>
        <w:t>, 202</w:t>
      </w:r>
      <w:r w:rsidR="00803AFB">
        <w:rPr>
          <w:rFonts w:ascii="Trebuchet MS" w:hAnsi="Trebuchet MS"/>
          <w:b/>
          <w:bCs/>
          <w:color w:val="000000"/>
          <w:sz w:val="22"/>
          <w:szCs w:val="22"/>
        </w:rPr>
        <w:t>4</w:t>
      </w:r>
      <w:r>
        <w:rPr>
          <w:rFonts w:ascii="Trebuchet MS" w:hAnsi="Trebuchet MS"/>
          <w:color w:val="000000"/>
          <w:sz w:val="22"/>
          <w:szCs w:val="22"/>
        </w:rPr>
        <w:t xml:space="preserve">.  A successful submission of the Fall Master Schedule Collection is due </w:t>
      </w:r>
      <w:r>
        <w:rPr>
          <w:rFonts w:ascii="Trebuchet MS" w:hAnsi="Trebuchet MS"/>
          <w:b/>
          <w:bCs/>
          <w:color w:val="000000"/>
          <w:sz w:val="22"/>
          <w:szCs w:val="22"/>
        </w:rPr>
        <w:t>no later than November 1</w:t>
      </w:r>
      <w:r w:rsidR="00803AFB">
        <w:rPr>
          <w:rFonts w:ascii="Trebuchet MS" w:hAnsi="Trebuchet MS"/>
          <w:b/>
          <w:bCs/>
          <w:color w:val="000000"/>
          <w:sz w:val="22"/>
          <w:szCs w:val="22"/>
        </w:rPr>
        <w:t>3</w:t>
      </w:r>
      <w:r>
        <w:rPr>
          <w:rFonts w:ascii="Trebuchet MS" w:hAnsi="Trebuchet MS"/>
          <w:b/>
          <w:bCs/>
          <w:color w:val="000000"/>
          <w:sz w:val="22"/>
          <w:szCs w:val="22"/>
        </w:rPr>
        <w:t>, 202</w:t>
      </w:r>
      <w:r w:rsidR="00803AFB">
        <w:rPr>
          <w:rFonts w:ascii="Trebuchet MS" w:hAnsi="Trebuchet MS"/>
          <w:b/>
          <w:bCs/>
          <w:color w:val="000000"/>
          <w:sz w:val="22"/>
          <w:szCs w:val="22"/>
        </w:rPr>
        <w:t>4</w:t>
      </w:r>
      <w:r>
        <w:rPr>
          <w:rFonts w:ascii="Trebuchet MS" w:hAnsi="Trebuchet MS"/>
          <w:color w:val="000000"/>
          <w:sz w:val="22"/>
          <w:szCs w:val="22"/>
        </w:rPr>
        <w:t xml:space="preserve">.  Superintendents must electronically approve the verifications through Superintendent Data Collection Approval (SDCA) no later than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December </w:t>
      </w:r>
      <w:r w:rsidR="00803AFB">
        <w:rPr>
          <w:rFonts w:ascii="Trebuchet MS" w:hAnsi="Trebuchet MS"/>
          <w:b/>
          <w:bCs/>
          <w:color w:val="000000"/>
          <w:sz w:val="22"/>
          <w:szCs w:val="22"/>
        </w:rPr>
        <w:t>13</w:t>
      </w:r>
      <w:r>
        <w:rPr>
          <w:rFonts w:ascii="Trebuchet MS" w:hAnsi="Trebuchet MS"/>
          <w:b/>
          <w:bCs/>
          <w:color w:val="000000"/>
          <w:sz w:val="22"/>
          <w:szCs w:val="22"/>
        </w:rPr>
        <w:t>, 202</w:t>
      </w:r>
      <w:r w:rsidR="00803AFB">
        <w:rPr>
          <w:rFonts w:ascii="Trebuchet MS" w:hAnsi="Trebuchet MS"/>
          <w:b/>
          <w:bCs/>
          <w:color w:val="000000"/>
          <w:sz w:val="22"/>
          <w:szCs w:val="22"/>
        </w:rPr>
        <w:t>4</w:t>
      </w:r>
      <w:r>
        <w:rPr>
          <w:rFonts w:ascii="Trebuchet MS" w:hAnsi="Trebuchet MS"/>
          <w:color w:val="000000"/>
          <w:sz w:val="22"/>
          <w:szCs w:val="22"/>
        </w:rPr>
        <w:t xml:space="preserve">.  </w:t>
      </w:r>
      <w:r w:rsidR="00803AFB">
        <w:rPr>
          <w:rFonts w:ascii="Trebuchet MS" w:hAnsi="Trebuchet MS"/>
          <w:color w:val="000000"/>
          <w:sz w:val="22"/>
          <w:szCs w:val="22"/>
        </w:rPr>
        <w:t xml:space="preserve">The collection will reopen </w:t>
      </w:r>
      <w:r w:rsidR="00803AFB" w:rsidRPr="00803AFB">
        <w:rPr>
          <w:rFonts w:ascii="Trebuchet MS" w:hAnsi="Trebuchet MS"/>
          <w:b/>
          <w:bCs/>
          <w:color w:val="000000"/>
          <w:sz w:val="22"/>
          <w:szCs w:val="22"/>
        </w:rPr>
        <w:t>January 27 – 31, 2025</w:t>
      </w:r>
      <w:r w:rsidR="00803AFB">
        <w:rPr>
          <w:rFonts w:ascii="Trebuchet MS" w:hAnsi="Trebuchet MS"/>
          <w:color w:val="000000"/>
          <w:sz w:val="22"/>
          <w:szCs w:val="22"/>
        </w:rPr>
        <w:t xml:space="preserve"> for data corrections.  </w:t>
      </w:r>
      <w:r>
        <w:rPr>
          <w:rFonts w:ascii="Trebuchet MS" w:hAnsi="Trebuchet MS"/>
          <w:color w:val="000000"/>
          <w:sz w:val="22"/>
          <w:szCs w:val="22"/>
        </w:rPr>
        <w:t>Early submission is strongly encouraged.</w:t>
      </w:r>
    </w:p>
    <w:p w14:paraId="040E8FCD" w14:textId="77777777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2"/>
          <w:szCs w:val="22"/>
        </w:rPr>
      </w:pPr>
    </w:p>
    <w:p w14:paraId="3DAF5522" w14:textId="77777777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A detailed listing of the</w:t>
      </w:r>
      <w:hyperlink r:id="rId12" w:history="1">
        <w:r>
          <w:rPr>
            <w:rStyle w:val="Hyperlink"/>
            <w:rFonts w:ascii="Trebuchet MS" w:hAnsi="Trebuchet MS"/>
            <w:color w:val="000000"/>
            <w:sz w:val="22"/>
            <w:szCs w:val="22"/>
          </w:rPr>
          <w:t xml:space="preserve"> 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data elements, SCED codes, training webinars and other resources are available on the </w:t>
      </w:r>
      <w:hyperlink r:id="rId13" w:history="1">
        <w:r>
          <w:rPr>
            <w:rStyle w:val="Hyperlink"/>
            <w:rFonts w:ascii="Trebuchet MS" w:hAnsi="Trebuchet MS"/>
            <w:color w:val="1155CC"/>
            <w:sz w:val="22"/>
            <w:szCs w:val="22"/>
          </w:rPr>
          <w:t>Master Schedule Collection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 website.  </w:t>
      </w:r>
    </w:p>
    <w:p w14:paraId="0A61D2E5" w14:textId="77777777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2"/>
          <w:szCs w:val="22"/>
        </w:rPr>
      </w:pPr>
    </w:p>
    <w:p w14:paraId="65E450FD" w14:textId="77777777" w:rsidR="00AA34B9" w:rsidRPr="004E2D28" w:rsidRDefault="00AA34B9" w:rsidP="00AA34B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</w:rPr>
      </w:pPr>
      <w:r w:rsidRPr="004E2D28">
        <w:rPr>
          <w:rFonts w:ascii="Trebuchet MS" w:hAnsi="Trebuchet MS"/>
        </w:rPr>
        <w:t>For more information</w:t>
      </w:r>
    </w:p>
    <w:p w14:paraId="0303E3CA" w14:textId="77777777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2"/>
          <w:szCs w:val="22"/>
        </w:rPr>
      </w:pPr>
    </w:p>
    <w:p w14:paraId="474662BF" w14:textId="58687635" w:rsidR="00AA34B9" w:rsidRDefault="00AA34B9" w:rsidP="00AA34B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000000"/>
          <w:sz w:val="22"/>
          <w:szCs w:val="22"/>
        </w:rPr>
        <w:t>Questions about the resources or the submission of the data file should be emailed</w:t>
      </w:r>
      <w:r w:rsidR="00803AFB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14" w:history="1">
        <w:r w:rsidR="00803AFB" w:rsidRPr="00803AFB">
          <w:rPr>
            <w:rStyle w:val="Hyperlink"/>
            <w:rFonts w:ascii="Trebuchet MS" w:hAnsi="Trebuchet MS"/>
            <w:sz w:val="22"/>
            <w:szCs w:val="22"/>
          </w:rPr>
          <w:t>Dana Hannifan</w:t>
        </w:r>
        <w:r w:rsidRPr="00803AFB">
          <w:rPr>
            <w:rStyle w:val="Hyperlink"/>
            <w:rFonts w:ascii="Trebuchet MS" w:hAnsi="Trebuchet MS"/>
            <w:sz w:val="22"/>
            <w:szCs w:val="22"/>
          </w:rPr>
          <w:t>,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 in the Office of Data Services.</w:t>
      </w:r>
    </w:p>
    <w:p w14:paraId="7247133A" w14:textId="77777777" w:rsidR="00AA34B9" w:rsidRDefault="00AA34B9" w:rsidP="00AA34B9">
      <w:pPr>
        <w:pStyle w:val="NormalWeb"/>
        <w:spacing w:before="0" w:beforeAutospacing="0" w:after="0" w:afterAutospacing="0"/>
        <w:ind w:left="360"/>
      </w:pPr>
      <w:r>
        <w:rPr>
          <w:rFonts w:ascii="Trebuchet MS" w:hAnsi="Trebuchet MS"/>
          <w:color w:val="000000"/>
          <w:sz w:val="22"/>
          <w:szCs w:val="22"/>
        </w:rPr>
        <w:t> </w:t>
      </w:r>
    </w:p>
    <w:p w14:paraId="2BB980BF" w14:textId="0471B01B" w:rsidR="00AA34B9" w:rsidRDefault="00AA34B9" w:rsidP="00AA34B9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000000"/>
          <w:sz w:val="22"/>
          <w:szCs w:val="22"/>
        </w:rPr>
        <w:t xml:space="preserve">Questions regarding the CTE Student Enrollment Demographic Form should be directed to the </w:t>
      </w:r>
      <w:r>
        <w:rPr>
          <w:rFonts w:ascii="Trebuchet MS" w:hAnsi="Trebuchet MS"/>
          <w:color w:val="222222"/>
          <w:sz w:val="22"/>
          <w:szCs w:val="22"/>
          <w:shd w:val="clear" w:color="auto" w:fill="FFFFFF"/>
        </w:rPr>
        <w:t xml:space="preserve">Office of Career, Technical, and Adult Education, </w:t>
      </w:r>
      <w:r>
        <w:rPr>
          <w:rFonts w:ascii="Trebuchet MS" w:hAnsi="Trebuchet MS"/>
          <w:color w:val="000000"/>
          <w:sz w:val="22"/>
          <w:szCs w:val="22"/>
        </w:rPr>
        <w:t xml:space="preserve">by email at </w:t>
      </w:r>
      <w:hyperlink r:id="rId15" w:history="1">
        <w:r>
          <w:rPr>
            <w:rStyle w:val="Hyperlink"/>
            <w:rFonts w:ascii="Trebuchet MS" w:hAnsi="Trebuchet MS"/>
            <w:color w:val="1155CC"/>
            <w:sz w:val="22"/>
            <w:szCs w:val="22"/>
          </w:rPr>
          <w:t>cte@doe.virginia.gov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 or telephone at (804) </w:t>
      </w:r>
      <w:r w:rsidR="00EC5B0F" w:rsidRPr="004E2D28">
        <w:rPr>
          <w:rFonts w:ascii="Trebuchet MS" w:hAnsi="Trebuchet MS"/>
          <w:sz w:val="22"/>
          <w:szCs w:val="22"/>
        </w:rPr>
        <w:t>418-4720</w:t>
      </w:r>
      <w:r w:rsidRPr="004E2D28">
        <w:rPr>
          <w:rFonts w:ascii="Trebuchet MS" w:hAnsi="Trebuchet MS"/>
          <w:sz w:val="22"/>
          <w:szCs w:val="22"/>
        </w:rPr>
        <w:t>. </w:t>
      </w:r>
    </w:p>
    <w:p w14:paraId="068CEFCA" w14:textId="77777777" w:rsidR="00AA34B9" w:rsidRDefault="00AA34B9" w:rsidP="00AA34B9">
      <w:pPr>
        <w:pStyle w:val="NormalWeb"/>
        <w:spacing w:before="0" w:beforeAutospacing="0" w:after="0" w:afterAutospacing="0"/>
        <w:ind w:left="640"/>
      </w:pPr>
      <w:r>
        <w:rPr>
          <w:rFonts w:ascii="Trebuchet MS" w:hAnsi="Trebuchet MS"/>
          <w:color w:val="000000"/>
          <w:sz w:val="22"/>
          <w:szCs w:val="22"/>
        </w:rPr>
        <w:t> </w:t>
      </w:r>
    </w:p>
    <w:p w14:paraId="67D7C809" w14:textId="55FC3A1F" w:rsidR="00AA34B9" w:rsidRDefault="00AA34B9" w:rsidP="00AA34B9">
      <w:pPr>
        <w:pStyle w:val="NormalWeb"/>
        <w:spacing w:before="0" w:beforeAutospacing="0" w:after="0" w:afterAutospacing="0"/>
      </w:pPr>
      <w:bookmarkStart w:id="0" w:name="_Hlk174004032"/>
      <w:r>
        <w:rPr>
          <w:rFonts w:ascii="Trebuchet MS" w:hAnsi="Trebuchet MS"/>
          <w:color w:val="000000"/>
          <w:sz w:val="22"/>
          <w:szCs w:val="22"/>
        </w:rPr>
        <w:t xml:space="preserve">Questions regarding career and technical education SOQ add-on funding should be directed to the Budget Office by email at </w:t>
      </w:r>
      <w:hyperlink r:id="rId16" w:history="1">
        <w:r>
          <w:rPr>
            <w:rStyle w:val="Hyperlink"/>
            <w:rFonts w:ascii="Trebuchet MS" w:hAnsi="Trebuchet MS"/>
            <w:color w:val="1155CC"/>
            <w:sz w:val="22"/>
            <w:szCs w:val="22"/>
          </w:rPr>
          <w:t>doebudgetoffice@doe.virginia.gov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 or telephone at (804) 225-2025. </w:t>
      </w:r>
      <w:r>
        <w:rPr>
          <w:rStyle w:val="apple-tab-span"/>
          <w:rFonts w:ascii="Trebuchet MS" w:hAnsi="Trebuchet MS"/>
          <w:color w:val="000000"/>
          <w:sz w:val="22"/>
          <w:szCs w:val="22"/>
        </w:rPr>
        <w:tab/>
      </w:r>
    </w:p>
    <w:bookmarkEnd w:id="0"/>
    <w:p w14:paraId="5C21EF30" w14:textId="77777777" w:rsidR="00AA34B9" w:rsidRDefault="00AA34B9" w:rsidP="00AA34B9">
      <w:pPr>
        <w:pStyle w:val="NormalWeb"/>
        <w:spacing w:before="0" w:beforeAutospacing="0" w:after="0" w:afterAutospacing="0"/>
        <w:ind w:left="640"/>
      </w:pPr>
      <w:r>
        <w:rPr>
          <w:rFonts w:ascii="Trebuchet MS" w:hAnsi="Trebuchet MS"/>
          <w:color w:val="000000"/>
          <w:sz w:val="22"/>
          <w:szCs w:val="22"/>
        </w:rPr>
        <w:t> </w:t>
      </w:r>
    </w:p>
    <w:p w14:paraId="1CE1F030" w14:textId="484EA8DA" w:rsidR="00AA34B9" w:rsidRPr="00513D49" w:rsidRDefault="00AA34B9" w:rsidP="00AA34B9">
      <w:pPr>
        <w:pStyle w:val="NormalWeb"/>
        <w:spacing w:before="0" w:beforeAutospacing="0" w:after="0" w:afterAutospacing="0"/>
        <w:rPr>
          <w:color w:val="FF0000"/>
        </w:rPr>
      </w:pPr>
      <w:bookmarkStart w:id="1" w:name="_Hlk174005717"/>
      <w:r>
        <w:rPr>
          <w:rFonts w:ascii="Trebuchet MS" w:hAnsi="Trebuchet MS"/>
          <w:color w:val="000000"/>
          <w:sz w:val="22"/>
          <w:szCs w:val="22"/>
        </w:rPr>
        <w:lastRenderedPageBreak/>
        <w:t xml:space="preserve">Questions regarding licensure should be directed to </w:t>
      </w:r>
      <w:r w:rsidR="00394E39">
        <w:rPr>
          <w:rFonts w:ascii="Trebuchet MS" w:hAnsi="Trebuchet MS"/>
          <w:color w:val="000000"/>
          <w:sz w:val="22"/>
          <w:szCs w:val="22"/>
        </w:rPr>
        <w:t xml:space="preserve">the </w:t>
      </w:r>
      <w:r w:rsidR="009B07F7">
        <w:rPr>
          <w:rFonts w:ascii="Trebuchet MS" w:hAnsi="Trebuchet MS"/>
          <w:color w:val="000000"/>
          <w:sz w:val="22"/>
          <w:szCs w:val="22"/>
        </w:rPr>
        <w:t>Office of</w:t>
      </w:r>
      <w:r w:rsidR="00394E39">
        <w:rPr>
          <w:rFonts w:ascii="Trebuchet MS" w:hAnsi="Trebuchet MS"/>
          <w:color w:val="000000"/>
          <w:sz w:val="22"/>
          <w:szCs w:val="22"/>
        </w:rPr>
        <w:t xml:space="preserve"> Licensure </w:t>
      </w:r>
      <w:r w:rsidR="009B07F7">
        <w:rPr>
          <w:rFonts w:ascii="Trebuchet MS" w:hAnsi="Trebuchet MS"/>
          <w:color w:val="000000"/>
          <w:sz w:val="22"/>
          <w:szCs w:val="22"/>
        </w:rPr>
        <w:t>and Leadership</w:t>
      </w:r>
      <w:r>
        <w:rPr>
          <w:rFonts w:ascii="Trebuchet MS" w:hAnsi="Trebuchet MS"/>
          <w:color w:val="222222"/>
          <w:sz w:val="22"/>
          <w:szCs w:val="22"/>
        </w:rPr>
        <w:t xml:space="preserve"> by email</w:t>
      </w:r>
      <w:r w:rsidR="009B07F7">
        <w:rPr>
          <w:rFonts w:ascii="Trebuchet MS" w:hAnsi="Trebuchet MS"/>
          <w:color w:val="222222"/>
          <w:sz w:val="22"/>
          <w:szCs w:val="22"/>
        </w:rPr>
        <w:t xml:space="preserve"> at</w:t>
      </w:r>
      <w:r>
        <w:rPr>
          <w:rFonts w:ascii="Trebuchet MS" w:hAnsi="Trebuchet MS"/>
          <w:color w:val="222222"/>
          <w:sz w:val="22"/>
          <w:szCs w:val="22"/>
        </w:rPr>
        <w:t xml:space="preserve"> </w:t>
      </w:r>
      <w:hyperlink r:id="rId17" w:history="1">
        <w:r w:rsidR="00394E39" w:rsidRPr="00502297">
          <w:rPr>
            <w:rStyle w:val="Hyperlink"/>
            <w:rFonts w:ascii="Trebuchet MS" w:hAnsi="Trebuchet MS"/>
            <w:sz w:val="22"/>
            <w:szCs w:val="22"/>
          </w:rPr>
          <w:t>lisensure@doe.virginia.gov</w:t>
        </w:r>
      </w:hyperlink>
      <w:r w:rsidR="00394E39">
        <w:rPr>
          <w:rFonts w:ascii="Trebuchet MS" w:hAnsi="Trebuchet MS"/>
          <w:color w:val="222222"/>
          <w:sz w:val="22"/>
          <w:szCs w:val="22"/>
        </w:rPr>
        <w:t xml:space="preserve"> </w:t>
      </w:r>
      <w:r>
        <w:rPr>
          <w:rFonts w:ascii="Trebuchet MS" w:hAnsi="Trebuchet MS"/>
          <w:color w:val="222222"/>
          <w:sz w:val="22"/>
          <w:szCs w:val="22"/>
        </w:rPr>
        <w:t>or telephone (804)</w:t>
      </w:r>
      <w:r w:rsidR="00394E39">
        <w:rPr>
          <w:rFonts w:ascii="Trebuchet MS" w:hAnsi="Trebuchet MS"/>
          <w:color w:val="222222"/>
          <w:sz w:val="22"/>
          <w:szCs w:val="22"/>
        </w:rPr>
        <w:t>786-2302</w:t>
      </w:r>
      <w:r>
        <w:rPr>
          <w:rFonts w:ascii="Trebuchet MS" w:hAnsi="Trebuchet MS"/>
          <w:color w:val="222222"/>
          <w:sz w:val="22"/>
          <w:szCs w:val="22"/>
        </w:rPr>
        <w:t>.</w:t>
      </w:r>
      <w:r w:rsidR="00513D49">
        <w:rPr>
          <w:rFonts w:ascii="Trebuchet MS" w:hAnsi="Trebuchet MS"/>
          <w:color w:val="222222"/>
          <w:sz w:val="22"/>
          <w:szCs w:val="22"/>
        </w:rPr>
        <w:t xml:space="preserve">  </w:t>
      </w:r>
    </w:p>
    <w:bookmarkEnd w:id="1"/>
    <w:p w14:paraId="22C81C8F" w14:textId="77777777" w:rsidR="00AA34B9" w:rsidRDefault="00AA34B9" w:rsidP="00AA34B9"/>
    <w:p w14:paraId="71FC597C" w14:textId="3DF5C46E" w:rsidR="00AA34B9" w:rsidRDefault="00AA34B9" w:rsidP="00AA34B9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222222"/>
          <w:sz w:val="22"/>
          <w:szCs w:val="22"/>
        </w:rPr>
        <w:t xml:space="preserve">Questions regarding private day schools should be directed to </w:t>
      </w:r>
      <w:r w:rsidRPr="005508D7">
        <w:rPr>
          <w:rFonts w:ascii="Trebuchet MS" w:hAnsi="Trebuchet MS"/>
          <w:sz w:val="22"/>
          <w:szCs w:val="22"/>
        </w:rPr>
        <w:t>Danielle Basham</w:t>
      </w:r>
      <w:r>
        <w:rPr>
          <w:rFonts w:ascii="Trebuchet MS" w:hAnsi="Trebuchet MS"/>
          <w:color w:val="222222"/>
          <w:sz w:val="22"/>
          <w:szCs w:val="22"/>
        </w:rPr>
        <w:t xml:space="preserve">, Office of Facilities and Family Engagement, by email at </w:t>
      </w:r>
      <w:hyperlink r:id="rId18" w:history="1">
        <w:r w:rsidR="00394E39" w:rsidRPr="00502297">
          <w:rPr>
            <w:rStyle w:val="Hyperlink"/>
            <w:rFonts w:ascii="Trebuchet MS" w:hAnsi="Trebuchet MS"/>
            <w:sz w:val="22"/>
            <w:szCs w:val="22"/>
          </w:rPr>
          <w:t>Danielle.Basham@doe.virginia.gov</w:t>
        </w:r>
      </w:hyperlink>
      <w:r>
        <w:rPr>
          <w:rFonts w:ascii="Trebuchet MS" w:hAnsi="Trebuchet MS"/>
          <w:color w:val="222222"/>
          <w:sz w:val="22"/>
          <w:szCs w:val="22"/>
        </w:rPr>
        <w:t xml:space="preserve"> or telephone (804)</w:t>
      </w:r>
      <w:r w:rsidR="00EC5B0F" w:rsidRPr="004E2D28">
        <w:rPr>
          <w:rFonts w:ascii="Trebuchet MS" w:hAnsi="Trebuchet MS"/>
          <w:sz w:val="22"/>
          <w:szCs w:val="22"/>
        </w:rPr>
        <w:t>750-8114</w:t>
      </w:r>
      <w:r w:rsidRPr="004E2D28">
        <w:rPr>
          <w:rFonts w:ascii="Trebuchet MS" w:hAnsi="Trebuchet MS"/>
          <w:sz w:val="22"/>
          <w:szCs w:val="22"/>
        </w:rPr>
        <w:t>.</w:t>
      </w:r>
    </w:p>
    <w:p w14:paraId="7901EB72" w14:textId="77777777" w:rsidR="00AA34B9" w:rsidRDefault="00AA34B9" w:rsidP="00AA34B9"/>
    <w:p w14:paraId="70D99876" w14:textId="701F4B3D" w:rsidR="00585D0D" w:rsidRPr="00683AA4" w:rsidRDefault="00585D0D" w:rsidP="00683AA4"/>
    <w:p w14:paraId="1209B842" w14:textId="77777777" w:rsidR="00335D40" w:rsidRPr="00335D40" w:rsidRDefault="00335D40" w:rsidP="00683AA4"/>
    <w:sectPr w:rsidR="00335D40" w:rsidRPr="00335D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9299" w14:textId="77777777" w:rsidR="00DE7B94" w:rsidRDefault="00DE7B94" w:rsidP="00683AA4">
      <w:r>
        <w:separator/>
      </w:r>
    </w:p>
  </w:endnote>
  <w:endnote w:type="continuationSeparator" w:id="0">
    <w:p w14:paraId="01F16005" w14:textId="77777777" w:rsidR="00DE7B94" w:rsidRDefault="00DE7B94" w:rsidP="0068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55226464"/>
      <w:docPartObj>
        <w:docPartGallery w:val="Page Numbers (Bottom of Page)"/>
        <w:docPartUnique/>
      </w:docPartObj>
    </w:sdtPr>
    <w:sdtContent>
      <w:p w14:paraId="4B6F1DE2" w14:textId="509E07DA" w:rsidR="009F123E" w:rsidRDefault="009F123E" w:rsidP="00683AA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55F1D" w14:textId="77777777" w:rsidR="009F123E" w:rsidRDefault="009F123E" w:rsidP="00683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14087885"/>
      <w:docPartObj>
        <w:docPartGallery w:val="Page Numbers (Bottom of Page)"/>
        <w:docPartUnique/>
      </w:docPartObj>
    </w:sdtPr>
    <w:sdtEndPr>
      <w:rPr>
        <w:rStyle w:val="PageNumber"/>
        <w:color w:val="04326B"/>
      </w:rPr>
    </w:sdtEndPr>
    <w:sdtContent>
      <w:p w14:paraId="779DD595" w14:textId="46027708" w:rsidR="009F123E" w:rsidRDefault="009F123E" w:rsidP="00683AA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DF9B5D" w14:textId="27E0CA5E" w:rsidR="009F123E" w:rsidRPr="009F123E" w:rsidRDefault="009F123E" w:rsidP="00683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2AFD" w14:textId="77777777" w:rsidR="00DE7B94" w:rsidRDefault="00DE7B94" w:rsidP="00683AA4">
      <w:r>
        <w:separator/>
      </w:r>
    </w:p>
  </w:footnote>
  <w:footnote w:type="continuationSeparator" w:id="0">
    <w:p w14:paraId="267D94E9" w14:textId="77777777" w:rsidR="00DE7B94" w:rsidRDefault="00DE7B94" w:rsidP="0068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A58E" w14:textId="51142A26" w:rsidR="009F123E" w:rsidRDefault="00000000" w:rsidP="00683AA4">
    <w:pPr>
      <w:pStyle w:val="Header"/>
    </w:pPr>
    <w:r>
      <w:rPr>
        <w:noProof/>
      </w:rPr>
      <w:pict w14:anchorId="0DA1E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29222" o:spid="_x0000_s1027" type="#_x0000_t75" alt="" style="position:absolute;margin-left:0;margin-top:0;width:465.9pt;height:203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wide_torch_blue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63A3" w14:textId="1B10ABA8" w:rsidR="009F123E" w:rsidRPr="003E404B" w:rsidRDefault="00000000" w:rsidP="00683AA4">
    <w:pPr>
      <w:pStyle w:val="Title"/>
    </w:pPr>
    <w:r>
      <w:rPr>
        <w:sz w:val="48"/>
        <w:szCs w:val="48"/>
      </w:rPr>
      <w:pict w14:anchorId="2B2FD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29223" o:spid="_x0000_s1026" type="#_x0000_t75" alt="" style="position:absolute;left:0;text-align:left;margin-left:0;margin-top:0;width:465.9pt;height:203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wide_torch_blue copy" gain="19661f" blacklevel="22938f"/>
          <w10:wrap anchorx="margin" anchory="margin"/>
        </v:shape>
      </w:pict>
    </w:r>
    <w:r w:rsidR="00F642B8" w:rsidRPr="003E404B">
      <w:t>Virginia Department of Education</w:t>
    </w:r>
  </w:p>
  <w:p w14:paraId="0037E878" w14:textId="3EFDD15D" w:rsidR="00B44FBA" w:rsidRPr="003E404B" w:rsidRDefault="00E30025" w:rsidP="00683AA4">
    <w:pPr>
      <w:pStyle w:val="Title"/>
    </w:pPr>
    <w:r>
      <w:t>Fall MSC Collection Guide</w:t>
    </w:r>
  </w:p>
  <w:p w14:paraId="2376974A" w14:textId="25F662A5" w:rsidR="00B44FBA" w:rsidRPr="00C42C24" w:rsidRDefault="00B6523B" w:rsidP="00C42C24">
    <w:pPr>
      <w:pStyle w:val="Header"/>
      <w:jc w:val="right"/>
      <w:rPr>
        <w:rFonts w:ascii="Corbel" w:hAnsi="Corbel"/>
      </w:rPr>
    </w:pPr>
    <w:r>
      <w:rPr>
        <w:rFonts w:ascii="Corbel" w:hAnsi="Corbel"/>
      </w:rPr>
      <w:t>8</w:t>
    </w:r>
    <w:r w:rsidR="00AA34B9">
      <w:rPr>
        <w:rFonts w:ascii="Corbel" w:hAnsi="Corbel"/>
      </w:rPr>
      <w:t>/</w:t>
    </w:r>
    <w:r>
      <w:rPr>
        <w:rFonts w:ascii="Corbel" w:hAnsi="Corbel"/>
      </w:rPr>
      <w:t>8</w:t>
    </w:r>
    <w:r w:rsidR="00AA34B9">
      <w:rPr>
        <w:rFonts w:ascii="Corbel" w:hAnsi="Corbel"/>
      </w:rPr>
      <w:t>/202</w:t>
    </w:r>
    <w:r w:rsidR="00803AFB">
      <w:rPr>
        <w:rFonts w:ascii="Corbel" w:hAnsi="Corbe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AD5A" w14:textId="71CBBA13" w:rsidR="009F123E" w:rsidRDefault="00000000" w:rsidP="00683AA4">
    <w:pPr>
      <w:pStyle w:val="Header"/>
    </w:pPr>
    <w:r>
      <w:rPr>
        <w:noProof/>
      </w:rPr>
      <w:pict w14:anchorId="2FAE7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29221" o:spid="_x0000_s1025" type="#_x0000_t75" alt="" style="position:absolute;margin-left:0;margin-top:0;width:465.9pt;height:20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wide_torch_blue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762"/>
    <w:multiLevelType w:val="multilevel"/>
    <w:tmpl w:val="10F2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2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3E"/>
    <w:rsid w:val="0003353C"/>
    <w:rsid w:val="00057413"/>
    <w:rsid w:val="000F13BB"/>
    <w:rsid w:val="00140549"/>
    <w:rsid w:val="00150EB1"/>
    <w:rsid w:val="001F1F67"/>
    <w:rsid w:val="00216AE0"/>
    <w:rsid w:val="002775B6"/>
    <w:rsid w:val="00282965"/>
    <w:rsid w:val="00303ED5"/>
    <w:rsid w:val="00335D40"/>
    <w:rsid w:val="00394E39"/>
    <w:rsid w:val="003D722A"/>
    <w:rsid w:val="003E404B"/>
    <w:rsid w:val="00443DB7"/>
    <w:rsid w:val="00465D65"/>
    <w:rsid w:val="004E2D28"/>
    <w:rsid w:val="00513D49"/>
    <w:rsid w:val="00546FC6"/>
    <w:rsid w:val="00585D0D"/>
    <w:rsid w:val="00587379"/>
    <w:rsid w:val="005919C7"/>
    <w:rsid w:val="005A3C49"/>
    <w:rsid w:val="006005A7"/>
    <w:rsid w:val="00645D90"/>
    <w:rsid w:val="00683AA4"/>
    <w:rsid w:val="006E6CA9"/>
    <w:rsid w:val="00792C91"/>
    <w:rsid w:val="007E029E"/>
    <w:rsid w:val="00803AFB"/>
    <w:rsid w:val="00827DE5"/>
    <w:rsid w:val="00860712"/>
    <w:rsid w:val="008F0B12"/>
    <w:rsid w:val="009B07F7"/>
    <w:rsid w:val="009D0DDF"/>
    <w:rsid w:val="009E1537"/>
    <w:rsid w:val="009F123E"/>
    <w:rsid w:val="009F5BFA"/>
    <w:rsid w:val="00A132D9"/>
    <w:rsid w:val="00A93917"/>
    <w:rsid w:val="00AA34B9"/>
    <w:rsid w:val="00B44FBA"/>
    <w:rsid w:val="00B6523B"/>
    <w:rsid w:val="00BF5830"/>
    <w:rsid w:val="00C42C24"/>
    <w:rsid w:val="00CD3AA4"/>
    <w:rsid w:val="00D20763"/>
    <w:rsid w:val="00DE7B94"/>
    <w:rsid w:val="00E30025"/>
    <w:rsid w:val="00EC5B0F"/>
    <w:rsid w:val="00EF7701"/>
    <w:rsid w:val="00F24FC5"/>
    <w:rsid w:val="00F642B8"/>
    <w:rsid w:val="00F716CC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75D19"/>
  <w15:chartTrackingRefBased/>
  <w15:docId w15:val="{F738E604-D539-DE43-8EAA-319CE7B5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A4"/>
    <w:pPr>
      <w:spacing w:after="24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AA4"/>
    <w:pPr>
      <w:spacing w:after="120"/>
      <w:outlineLvl w:val="0"/>
    </w:pPr>
    <w:rPr>
      <w:rFonts w:ascii="Corbel" w:hAnsi="Corbel"/>
      <w:b/>
      <w:bCs/>
      <w:color w:val="04326B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123E"/>
    <w:pPr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379"/>
    <w:pPr>
      <w:outlineLvl w:val="2"/>
    </w:pPr>
    <w:rPr>
      <w:b/>
      <w:bCs/>
      <w:color w:val="1A978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3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1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3E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83AA4"/>
    <w:rPr>
      <w:rFonts w:ascii="Corbel" w:hAnsi="Corbel" w:cs="Times New Roman"/>
      <w:b/>
      <w:bCs/>
      <w:color w:val="04326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123E"/>
    <w:rPr>
      <w:rFonts w:ascii="Corbel" w:hAnsi="Corbel" w:cs="Times New Roman"/>
      <w:color w:val="04326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7379"/>
    <w:rPr>
      <w:rFonts w:ascii="Times New Roman" w:hAnsi="Times New Roman" w:cs="Times New Roman"/>
      <w:b/>
      <w:bCs/>
      <w:color w:val="1A978A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3E404B"/>
    <w:pPr>
      <w:spacing w:after="0"/>
      <w:jc w:val="right"/>
    </w:pPr>
    <w:rPr>
      <w:noProof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E404B"/>
    <w:rPr>
      <w:rFonts w:ascii="Corbel" w:hAnsi="Corbel" w:cs="Times New Roman"/>
      <w:b/>
      <w:bCs/>
      <w:noProof/>
      <w:color w:val="04326B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F123E"/>
  </w:style>
  <w:style w:type="character" w:styleId="Hyperlink">
    <w:name w:val="Hyperlink"/>
    <w:basedOn w:val="DefaultParagraphFont"/>
    <w:uiPriority w:val="99"/>
    <w:unhideWhenUsed/>
    <w:rsid w:val="00AA34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34B9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A34B9"/>
  </w:style>
  <w:style w:type="character" w:styleId="UnresolvedMention">
    <w:name w:val="Unresolved Mention"/>
    <w:basedOn w:val="DefaultParagraphFont"/>
    <w:uiPriority w:val="99"/>
    <w:semiHidden/>
    <w:unhideWhenUsed/>
    <w:rsid w:val="00827D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virginia.gov/data-policy-funding/data-reports/data-collection/master-schedule-collection" TargetMode="External"/><Relationship Id="rId18" Type="http://schemas.openxmlformats.org/officeDocument/2006/relationships/hyperlink" Target="mailto:Danielle.Basham@doe.virginia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doe.virginia.gov/info_management/data_collection/master_schedule_collection/index.shtml" TargetMode="External"/><Relationship Id="rId17" Type="http://schemas.openxmlformats.org/officeDocument/2006/relationships/hyperlink" Target="mailto:lisensure@doe.virgini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oebudgetoffice@doe.virginia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dget.lis.virginia.gov/item/2021/2/HB1800/Chapter/1/138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te@doe.virginia.g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budget.lis.virginia.gov/item/2022/2/HB29/Introduced/1/145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a.ratcliffe@doe.virginia.gov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ef82e8-82cc-4a07-98cc-f3126c4f0eb3">
      <Terms xmlns="http://schemas.microsoft.com/office/infopath/2007/PartnerControls"/>
    </lcf76f155ced4ddcb4097134ff3c332f>
    <TaxCatchAll xmlns="04accc2b-9887-4e4b-beb2-e58dd239c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5D6888E3BE4E83C7B1EC96D04257" ma:contentTypeVersion="13" ma:contentTypeDescription="Create a new document." ma:contentTypeScope="" ma:versionID="11d2c7d7a449e88dc8e9cc793fdf0ff6">
  <xsd:schema xmlns:xsd="http://www.w3.org/2001/XMLSchema" xmlns:xs="http://www.w3.org/2001/XMLSchema" xmlns:p="http://schemas.microsoft.com/office/2006/metadata/properties" xmlns:ns2="9aef82e8-82cc-4a07-98cc-f3126c4f0eb3" xmlns:ns3="04accc2b-9887-4e4b-beb2-e58dd239c099" targetNamespace="http://schemas.microsoft.com/office/2006/metadata/properties" ma:root="true" ma:fieldsID="ac1a2d6b7fac27980b8e8a3251bc5e14" ns2:_="" ns3:_="">
    <xsd:import namespace="9aef82e8-82cc-4a07-98cc-f3126c4f0eb3"/>
    <xsd:import namespace="04accc2b-9887-4e4b-beb2-e58dd239c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82e8-82cc-4a07-98cc-f3126c4f0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ccc2b-9887-4e4b-beb2-e58dd239c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22bffb-ab4b-4197-b643-1216343c6004}" ma:internalName="TaxCatchAll" ma:showField="CatchAllData" ma:web="04accc2b-9887-4e4b-beb2-e58dd239c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7B056-3EA5-4685-8130-FD9A1D592E7F}">
  <ds:schemaRefs>
    <ds:schemaRef ds:uri="http://schemas.microsoft.com/office/2006/metadata/properties"/>
    <ds:schemaRef ds:uri="http://schemas.microsoft.com/office/infopath/2007/PartnerControls"/>
    <ds:schemaRef ds:uri="9aef82e8-82cc-4a07-98cc-f3126c4f0eb3"/>
    <ds:schemaRef ds:uri="04accc2b-9887-4e4b-beb2-e58dd239c099"/>
  </ds:schemaRefs>
</ds:datastoreItem>
</file>

<file path=customXml/itemProps2.xml><?xml version="1.0" encoding="utf-8"?>
<ds:datastoreItem xmlns:ds="http://schemas.openxmlformats.org/officeDocument/2006/customXml" ds:itemID="{29C0F615-4899-45A7-B0C3-37C44FBB1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E2DA5-0334-4830-9753-077E75A4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82e8-82cc-4a07-98cc-f3126c4f0eb3"/>
    <ds:schemaRef ds:uri="04accc2b-9887-4e4b-beb2-e58dd239c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Hendron, John (DOE)</dc:creator>
  <cp:keywords/>
  <dc:description/>
  <cp:lastModifiedBy>Ratcliffe, Dana (DOE)</cp:lastModifiedBy>
  <cp:revision>7</cp:revision>
  <dcterms:created xsi:type="dcterms:W3CDTF">2024-07-08T19:17:00Z</dcterms:created>
  <dcterms:modified xsi:type="dcterms:W3CDTF">2024-08-16T12:41:00Z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0x01010085C95D6888E3BE4E83C7B1EC96D04257</vt:lpwstr>
  </property>
  <property fmtid="{D5CDD505-2E9C-101B-9397-08002B2CF9AE}" pid="3" name="MediaServiceImageTags">
    <vt:lpwstr/>
  </property>
</Properties>
</file>