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4BAC" w14:textId="38D834F9" w:rsidR="00167950" w:rsidRPr="002F2AF8" w:rsidRDefault="002F2AF8" w:rsidP="2348F403">
      <w:pPr>
        <w:jc w:val="center"/>
        <w:rPr>
          <w:rFonts w:ascii="Calibri" w:eastAsia="Calibri" w:hAnsi="Calibri" w:cs="Calibri"/>
          <w:szCs w:val="24"/>
        </w:rPr>
      </w:pPr>
      <w:r>
        <w:br/>
      </w:r>
    </w:p>
    <w:p w14:paraId="1945B451" w14:textId="772D9544" w:rsidR="00167950" w:rsidRPr="002F2AF8" w:rsidRDefault="00167950" w:rsidP="2348F403">
      <w:pPr>
        <w:tabs>
          <w:tab w:val="left" w:pos="1800"/>
        </w:tabs>
        <w:rPr>
          <w:rFonts w:ascii="Calibri" w:eastAsia="Calibri" w:hAnsi="Calibri" w:cs="Calibri"/>
          <w:szCs w:val="24"/>
        </w:rPr>
      </w:pPr>
      <w:r w:rsidRPr="2348F403">
        <w:rPr>
          <w:rFonts w:ascii="Calibri" w:eastAsia="Calibri" w:hAnsi="Calibri" w:cs="Calibri"/>
          <w:szCs w:val="24"/>
        </w:rPr>
        <w:t>DATE:</w:t>
      </w:r>
      <w:r>
        <w:tab/>
      </w:r>
      <w:r w:rsidR="084D884F" w:rsidRPr="2348F403">
        <w:rPr>
          <w:rFonts w:ascii="Calibri" w:eastAsia="Calibri" w:hAnsi="Calibri" w:cs="Calibri"/>
          <w:szCs w:val="24"/>
        </w:rPr>
        <w:t>August 1</w:t>
      </w:r>
      <w:r w:rsidR="0004744B" w:rsidRPr="2348F403">
        <w:rPr>
          <w:rFonts w:ascii="Calibri" w:eastAsia="Calibri" w:hAnsi="Calibri" w:cs="Calibri"/>
          <w:szCs w:val="24"/>
        </w:rPr>
        <w:t>, 20</w:t>
      </w:r>
      <w:r w:rsidR="00E0002D" w:rsidRPr="2348F403">
        <w:rPr>
          <w:rFonts w:ascii="Calibri" w:eastAsia="Calibri" w:hAnsi="Calibri" w:cs="Calibri"/>
          <w:szCs w:val="24"/>
        </w:rPr>
        <w:t>24</w:t>
      </w:r>
    </w:p>
    <w:p w14:paraId="22234F0F" w14:textId="77777777" w:rsidR="00167950" w:rsidRPr="002F2AF8" w:rsidRDefault="00167950" w:rsidP="2348F403">
      <w:pPr>
        <w:tabs>
          <w:tab w:val="left" w:pos="1800"/>
        </w:tabs>
        <w:rPr>
          <w:rFonts w:ascii="Calibri" w:eastAsia="Calibri" w:hAnsi="Calibri" w:cs="Calibri"/>
          <w:szCs w:val="24"/>
        </w:rPr>
      </w:pPr>
      <w:r w:rsidRPr="2348F403">
        <w:rPr>
          <w:rFonts w:ascii="Calibri" w:eastAsia="Calibri" w:hAnsi="Calibri" w:cs="Calibri"/>
          <w:szCs w:val="24"/>
        </w:rPr>
        <w:t xml:space="preserve">TO: </w:t>
      </w:r>
      <w:r>
        <w:tab/>
      </w:r>
      <w:r w:rsidRPr="2348F403">
        <w:rPr>
          <w:rFonts w:ascii="Calibri" w:eastAsia="Calibri" w:hAnsi="Calibri" w:cs="Calibri"/>
          <w:szCs w:val="24"/>
        </w:rPr>
        <w:t>Division Superintendents</w:t>
      </w:r>
    </w:p>
    <w:p w14:paraId="3F9CBECD" w14:textId="64B62226" w:rsidR="00167950" w:rsidRPr="002F2AF8" w:rsidRDefault="00167950" w:rsidP="2348F403">
      <w:pPr>
        <w:tabs>
          <w:tab w:val="left" w:pos="1800"/>
        </w:tabs>
        <w:rPr>
          <w:rFonts w:ascii="Calibri" w:eastAsia="Calibri" w:hAnsi="Calibri" w:cs="Calibri"/>
          <w:szCs w:val="24"/>
        </w:rPr>
      </w:pPr>
      <w:r w:rsidRPr="2348F403">
        <w:rPr>
          <w:rFonts w:ascii="Calibri" w:eastAsia="Calibri" w:hAnsi="Calibri" w:cs="Calibri"/>
          <w:szCs w:val="24"/>
        </w:rPr>
        <w:t xml:space="preserve">FROM: </w:t>
      </w:r>
      <w:r>
        <w:tab/>
      </w:r>
      <w:r w:rsidR="00E0002D" w:rsidRPr="2348F403">
        <w:rPr>
          <w:rFonts w:ascii="Calibri" w:eastAsia="Calibri" w:hAnsi="Calibri" w:cs="Calibri"/>
          <w:color w:val="000000" w:themeColor="text1"/>
          <w:szCs w:val="24"/>
        </w:rPr>
        <w:t>Dr. Lisa Coons</w:t>
      </w:r>
      <w:r w:rsidR="000B6474" w:rsidRPr="2348F403">
        <w:rPr>
          <w:rFonts w:ascii="Calibri" w:eastAsia="Calibri" w:hAnsi="Calibri" w:cs="Calibri"/>
          <w:color w:val="000000" w:themeColor="text1"/>
          <w:szCs w:val="24"/>
        </w:rPr>
        <w:t xml:space="preserve">, </w:t>
      </w:r>
      <w:r w:rsidRPr="2348F403">
        <w:rPr>
          <w:rFonts w:ascii="Calibri" w:eastAsia="Calibri" w:hAnsi="Calibri" w:cs="Calibri"/>
          <w:szCs w:val="24"/>
        </w:rPr>
        <w:t>Superintendent of Public Instruction</w:t>
      </w:r>
    </w:p>
    <w:p w14:paraId="7B509BD4" w14:textId="00C6CC66" w:rsidR="00167950" w:rsidRDefault="00167950" w:rsidP="2348F403">
      <w:pPr>
        <w:pStyle w:val="Heading2"/>
        <w:tabs>
          <w:tab w:val="left" w:pos="1800"/>
        </w:tabs>
        <w:ind w:left="1800" w:hanging="1800"/>
        <w:rPr>
          <w:rFonts w:ascii="Calibri" w:eastAsia="Calibri" w:hAnsi="Calibri" w:cs="Calibri"/>
          <w:szCs w:val="24"/>
        </w:rPr>
      </w:pPr>
      <w:r w:rsidRPr="2348F403">
        <w:rPr>
          <w:rFonts w:ascii="Calibri" w:eastAsia="Calibri" w:hAnsi="Calibri" w:cs="Calibri"/>
          <w:szCs w:val="24"/>
        </w:rPr>
        <w:t xml:space="preserve">SUBJECT: </w:t>
      </w:r>
      <w:r>
        <w:tab/>
      </w:r>
      <w:r w:rsidR="7EAE0E71" w:rsidRPr="2348F403">
        <w:rPr>
          <w:rFonts w:ascii="Calibri" w:eastAsia="Calibri" w:hAnsi="Calibri" w:cs="Calibri"/>
          <w:szCs w:val="24"/>
        </w:rPr>
        <w:t xml:space="preserve">Statement of Administrative Impact and Projected Costs of Implementation for the Promulgation of Amendments to the </w:t>
      </w:r>
      <w:r w:rsidR="6BA75821" w:rsidRPr="2348F403">
        <w:rPr>
          <w:rFonts w:ascii="Calibri" w:eastAsia="Calibri" w:hAnsi="Calibri" w:cs="Calibri"/>
          <w:szCs w:val="24"/>
        </w:rPr>
        <w:t xml:space="preserve">Licensure </w:t>
      </w:r>
      <w:r w:rsidR="7EAE0E71" w:rsidRPr="2348F403">
        <w:rPr>
          <w:rFonts w:ascii="Calibri" w:eastAsia="Calibri" w:hAnsi="Calibri" w:cs="Calibri"/>
          <w:szCs w:val="24"/>
        </w:rPr>
        <w:t xml:space="preserve">Regulations for </w:t>
      </w:r>
      <w:r w:rsidR="6BA75821" w:rsidRPr="2348F403">
        <w:rPr>
          <w:rFonts w:ascii="Calibri" w:eastAsia="Calibri" w:hAnsi="Calibri" w:cs="Calibri"/>
          <w:szCs w:val="24"/>
        </w:rPr>
        <w:t>School Personnel</w:t>
      </w:r>
    </w:p>
    <w:p w14:paraId="52CBA604" w14:textId="0C77E870" w:rsidR="001C46F0" w:rsidRDefault="001C46F0" w:rsidP="7ADAB9EB">
      <w:pPr>
        <w:rPr>
          <w:rStyle w:val="eop"/>
          <w:rFonts w:ascii="Calibri" w:eastAsia="Calibri" w:hAnsi="Calibri" w:cs="Calibri"/>
          <w:color w:val="000000"/>
          <w:shd w:val="clear" w:color="auto" w:fill="FFFFFF"/>
        </w:rPr>
      </w:pPr>
      <w:r w:rsidRPr="7ADAB9EB">
        <w:rPr>
          <w:rStyle w:val="normaltextrun"/>
          <w:rFonts w:ascii="Calibri" w:eastAsia="Calibri" w:hAnsi="Calibri" w:cs="Calibri"/>
          <w:color w:val="000000"/>
          <w:shd w:val="clear" w:color="auto" w:fill="FFFFFF"/>
        </w:rPr>
        <w:t>The Board of Education is required to develop a statement of the administrative impact on school divisions and the projected cost of implementation and compliance with newly promulgated regulations. </w:t>
      </w:r>
      <w:r w:rsidRPr="7ADAB9EB">
        <w:rPr>
          <w:rStyle w:val="eop"/>
          <w:rFonts w:ascii="Calibri" w:eastAsia="Calibri" w:hAnsi="Calibri" w:cs="Calibri"/>
          <w:color w:val="000000"/>
          <w:shd w:val="clear" w:color="auto" w:fill="FFFFFF"/>
        </w:rPr>
        <w:t> </w:t>
      </w:r>
    </w:p>
    <w:p w14:paraId="391ACCE6" w14:textId="5627759A" w:rsidR="60FBD9BE" w:rsidRDefault="007114D9" w:rsidP="2348F403">
      <w:pPr>
        <w:rPr>
          <w:rFonts w:ascii="Calibri" w:eastAsia="Calibri" w:hAnsi="Calibri" w:cs="Calibri"/>
          <w:szCs w:val="24"/>
        </w:rPr>
      </w:pPr>
      <w:hyperlink r:id="rId11">
        <w:r w:rsidR="60FBD9BE" w:rsidRPr="2348F403">
          <w:rPr>
            <w:rStyle w:val="Hyperlink"/>
            <w:rFonts w:ascii="Calibri" w:eastAsia="Calibri" w:hAnsi="Calibri" w:cs="Calibri"/>
            <w:color w:val="0000FF"/>
            <w:szCs w:val="24"/>
          </w:rPr>
          <w:t>Chapter 845</w:t>
        </w:r>
      </w:hyperlink>
      <w:r w:rsidR="60FBD9BE" w:rsidRPr="2348F403">
        <w:rPr>
          <w:rStyle w:val="normaltextrun"/>
          <w:rFonts w:ascii="Calibri" w:eastAsia="Calibri" w:hAnsi="Calibri" w:cs="Calibri"/>
          <w:color w:val="333333"/>
          <w:szCs w:val="24"/>
        </w:rPr>
        <w:t xml:space="preserve"> </w:t>
      </w:r>
      <w:r w:rsidR="60FBD9BE" w:rsidRPr="2348F403">
        <w:rPr>
          <w:rStyle w:val="normaltextrun"/>
          <w:rFonts w:ascii="Calibri" w:eastAsia="Calibri" w:hAnsi="Calibri" w:cs="Calibri"/>
          <w:szCs w:val="24"/>
        </w:rPr>
        <w:t>amends § 22.1-298.1 of the</w:t>
      </w:r>
      <w:r w:rsidR="60FBD9BE" w:rsidRPr="2348F403">
        <w:rPr>
          <w:rStyle w:val="normaltextrun"/>
          <w:rFonts w:ascii="Calibri" w:eastAsia="Calibri" w:hAnsi="Calibri" w:cs="Calibri"/>
          <w:i/>
          <w:iCs/>
          <w:szCs w:val="24"/>
        </w:rPr>
        <w:t xml:space="preserve"> Code of Virginia</w:t>
      </w:r>
      <w:r w:rsidR="60FBD9BE" w:rsidRPr="2348F403">
        <w:rPr>
          <w:rStyle w:val="normaltextrun"/>
          <w:rFonts w:ascii="Calibri" w:eastAsia="Calibri" w:hAnsi="Calibri" w:cs="Calibri"/>
          <w:szCs w:val="24"/>
        </w:rPr>
        <w:t>. The chapter allows the Board to authorize each school board, upon recommendation of the division superintendent or the school board and in accordance with the criteria set forth in the bill, to issue a one-year, nonrenewable local eligibility license that is only valid within the issuing school division to any individual who (</w:t>
      </w:r>
      <w:proofErr w:type="spellStart"/>
      <w:r w:rsidR="60FBD9BE" w:rsidRPr="2348F403">
        <w:rPr>
          <w:rStyle w:val="normaltextrun"/>
          <w:rFonts w:ascii="Calibri" w:eastAsia="Calibri" w:hAnsi="Calibri" w:cs="Calibri"/>
          <w:szCs w:val="24"/>
        </w:rPr>
        <w:t>i</w:t>
      </w:r>
      <w:proofErr w:type="spellEnd"/>
      <w:r w:rsidR="60FBD9BE" w:rsidRPr="2348F403">
        <w:rPr>
          <w:rStyle w:val="normaltextrun"/>
          <w:rFonts w:ascii="Calibri" w:eastAsia="Calibri" w:hAnsi="Calibri" w:cs="Calibri"/>
          <w:szCs w:val="24"/>
        </w:rPr>
        <w:t>) received a baccalaureate degree from a regionally accredited institution of higher education, (ii) has experience or training in a subject or content area as the school board and division superintendent may deem appropriate for the applicable teaching position or endorsement area, and (iii) is not seeking to provide instruction in special education or eligible for collegiate professional or postgraduate professional licensure. The bill establishes several requirements, criteria, and conditions relating to a local eligibility license. The bill has an expiration date of July 1, 2030. </w:t>
      </w:r>
    </w:p>
    <w:p w14:paraId="03FD71DD" w14:textId="7B555E08" w:rsidR="0047346A" w:rsidRDefault="564ADD83" w:rsidP="7AB76DB0">
      <w:pPr>
        <w:rPr>
          <w:rFonts w:ascii="Calibri" w:eastAsia="Calibri" w:hAnsi="Calibri" w:cs="Calibri"/>
        </w:rPr>
      </w:pPr>
      <w:r w:rsidRPr="60FB3B2B">
        <w:rPr>
          <w:rFonts w:ascii="Calibri" w:eastAsia="Calibri" w:hAnsi="Calibri" w:cs="Calibri"/>
        </w:rPr>
        <w:t xml:space="preserve">In response to </w:t>
      </w:r>
      <w:r w:rsidR="66E861F1" w:rsidRPr="60FB3B2B">
        <w:rPr>
          <w:rFonts w:ascii="Calibri" w:eastAsia="Calibri" w:hAnsi="Calibri" w:cs="Calibri"/>
        </w:rPr>
        <w:t>this legislative change</w:t>
      </w:r>
      <w:r w:rsidRPr="60FB3B2B">
        <w:rPr>
          <w:rFonts w:ascii="Calibri" w:eastAsia="Calibri" w:hAnsi="Calibri" w:cs="Calibri"/>
        </w:rPr>
        <w:t xml:space="preserve">, the Board </w:t>
      </w:r>
      <w:r w:rsidR="24E6565B" w:rsidRPr="60FB3B2B">
        <w:rPr>
          <w:rFonts w:ascii="Calibri" w:eastAsia="Calibri" w:hAnsi="Calibri" w:cs="Calibri"/>
        </w:rPr>
        <w:t xml:space="preserve">approved </w:t>
      </w:r>
      <w:r w:rsidR="1C2E394F" w:rsidRPr="60FB3B2B">
        <w:rPr>
          <w:rFonts w:ascii="Calibri" w:eastAsia="Calibri" w:hAnsi="Calibri" w:cs="Calibri"/>
        </w:rPr>
        <w:t xml:space="preserve">the following </w:t>
      </w:r>
      <w:hyperlink r:id="rId12">
        <w:r w:rsidR="1C2E394F" w:rsidRPr="60FB3B2B">
          <w:rPr>
            <w:rStyle w:val="Hyperlink"/>
            <w:rFonts w:ascii="Calibri" w:eastAsia="Calibri" w:hAnsi="Calibri" w:cs="Calibri"/>
          </w:rPr>
          <w:t>regulatory changes</w:t>
        </w:r>
      </w:hyperlink>
      <w:r w:rsidR="6012FB08" w:rsidRPr="60FB3B2B">
        <w:rPr>
          <w:rFonts w:ascii="Calibri" w:eastAsia="Calibri" w:hAnsi="Calibri" w:cs="Calibri"/>
        </w:rPr>
        <w:t xml:space="preserve"> at its</w:t>
      </w:r>
      <w:r w:rsidR="1051CB05" w:rsidRPr="60FB3B2B">
        <w:rPr>
          <w:rFonts w:ascii="Calibri" w:eastAsia="Calibri" w:hAnsi="Calibri" w:cs="Calibri"/>
        </w:rPr>
        <w:t xml:space="preserve"> meeting on </w:t>
      </w:r>
      <w:hyperlink r:id="rId13">
        <w:r w:rsidR="1051CB05" w:rsidRPr="60FB3B2B">
          <w:rPr>
            <w:rStyle w:val="Hyperlink"/>
            <w:rFonts w:ascii="Calibri" w:eastAsia="Calibri" w:hAnsi="Calibri" w:cs="Calibri"/>
          </w:rPr>
          <w:t>July 25, 2024</w:t>
        </w:r>
      </w:hyperlink>
      <w:r w:rsidR="1051CB05" w:rsidRPr="60FB3B2B">
        <w:rPr>
          <w:rFonts w:ascii="Calibri" w:eastAsia="Calibri" w:hAnsi="Calibri" w:cs="Calibri"/>
        </w:rPr>
        <w:t>:</w:t>
      </w:r>
    </w:p>
    <w:p w14:paraId="47954CFD" w14:textId="17AA5116" w:rsidR="0047346A" w:rsidRDefault="3416C5DD" w:rsidP="2348F403">
      <w:pPr>
        <w:pStyle w:val="ListParagraph"/>
        <w:numPr>
          <w:ilvl w:val="0"/>
          <w:numId w:val="7"/>
        </w:numPr>
        <w:spacing w:line="276" w:lineRule="auto"/>
        <w:rPr>
          <w:rFonts w:ascii="Calibri" w:eastAsia="Calibri" w:hAnsi="Calibri" w:cs="Calibri"/>
          <w:szCs w:val="24"/>
        </w:rPr>
      </w:pPr>
      <w:r w:rsidRPr="2348F403">
        <w:rPr>
          <w:rFonts w:ascii="Calibri" w:eastAsia="Calibri" w:hAnsi="Calibri" w:cs="Calibri"/>
          <w:szCs w:val="24"/>
        </w:rPr>
        <w:t>A</w:t>
      </w:r>
      <w:r w:rsidR="1E64E2CC" w:rsidRPr="2348F403">
        <w:rPr>
          <w:rFonts w:ascii="Calibri" w:eastAsia="Calibri" w:hAnsi="Calibri" w:cs="Calibri"/>
          <w:szCs w:val="24"/>
        </w:rPr>
        <w:t>dding a definition of “Local Eligibility License” in 8VAC20-23-10</w:t>
      </w:r>
    </w:p>
    <w:p w14:paraId="50661606" w14:textId="38DB6B48" w:rsidR="44C644BC" w:rsidRDefault="398EF51F" w:rsidP="2348F403">
      <w:pPr>
        <w:pStyle w:val="ListParagraph"/>
        <w:numPr>
          <w:ilvl w:val="0"/>
          <w:numId w:val="7"/>
        </w:numPr>
        <w:spacing w:line="276" w:lineRule="auto"/>
        <w:rPr>
          <w:rFonts w:ascii="Calibri" w:eastAsia="Calibri" w:hAnsi="Calibri" w:cs="Calibri"/>
          <w:szCs w:val="24"/>
        </w:rPr>
      </w:pPr>
      <w:r w:rsidRPr="2348F403">
        <w:rPr>
          <w:rFonts w:ascii="Calibri" w:eastAsia="Calibri" w:hAnsi="Calibri" w:cs="Calibri"/>
          <w:szCs w:val="24"/>
        </w:rPr>
        <w:t>Creating 8VAC20-23-51, which sets out the process to grant a Local Eligibility License</w:t>
      </w:r>
    </w:p>
    <w:p w14:paraId="6B4FCD2B" w14:textId="77777777" w:rsidR="00C050B5" w:rsidRDefault="00C050B5" w:rsidP="2348F403">
      <w:pPr>
        <w:pStyle w:val="ListParagraph"/>
        <w:numPr>
          <w:ilvl w:val="0"/>
          <w:numId w:val="0"/>
        </w:numPr>
        <w:spacing w:line="276" w:lineRule="auto"/>
        <w:ind w:left="720"/>
        <w:rPr>
          <w:rFonts w:ascii="Calibri" w:eastAsia="Calibri" w:hAnsi="Calibri" w:cs="Calibri"/>
          <w:szCs w:val="24"/>
        </w:rPr>
      </w:pPr>
    </w:p>
    <w:p w14:paraId="44F02547" w14:textId="77777777" w:rsidR="00E87D46" w:rsidRPr="00C050B5" w:rsidRDefault="00E87D46" w:rsidP="2348F403">
      <w:pPr>
        <w:pStyle w:val="ListParagraph"/>
        <w:numPr>
          <w:ilvl w:val="0"/>
          <w:numId w:val="0"/>
        </w:numPr>
        <w:spacing w:line="276" w:lineRule="auto"/>
        <w:ind w:left="720"/>
        <w:rPr>
          <w:rFonts w:ascii="Calibri" w:eastAsia="Calibri" w:hAnsi="Calibri" w:cs="Calibri"/>
          <w:szCs w:val="24"/>
        </w:rPr>
      </w:pPr>
    </w:p>
    <w:p w14:paraId="6902A51A" w14:textId="3A6DF881" w:rsidR="00092782" w:rsidRDefault="00092782" w:rsidP="2348F403">
      <w:pPr>
        <w:rPr>
          <w:rFonts w:ascii="Calibri" w:eastAsia="Calibri" w:hAnsi="Calibri" w:cs="Calibri"/>
          <w:b/>
          <w:bCs/>
          <w:szCs w:val="24"/>
        </w:rPr>
      </w:pPr>
      <w:r w:rsidRPr="2348F403">
        <w:rPr>
          <w:rFonts w:ascii="Calibri" w:eastAsia="Calibri" w:hAnsi="Calibri" w:cs="Calibri"/>
          <w:b/>
          <w:bCs/>
          <w:szCs w:val="24"/>
        </w:rPr>
        <w:t>ADMINISTRATIVE IMPACT</w:t>
      </w:r>
    </w:p>
    <w:p w14:paraId="7724E27E" w14:textId="1509DC3D" w:rsidR="00E87D46" w:rsidRPr="00E87D46" w:rsidRDefault="00E87D46" w:rsidP="2348F403">
      <w:pPr>
        <w:rPr>
          <w:rFonts w:ascii="Calibri" w:eastAsia="Calibri" w:hAnsi="Calibri" w:cs="Calibri"/>
          <w:szCs w:val="24"/>
        </w:rPr>
      </w:pPr>
      <w:r>
        <w:rPr>
          <w:rFonts w:ascii="Calibri" w:eastAsia="Calibri" w:hAnsi="Calibri" w:cs="Calibri"/>
          <w:szCs w:val="24"/>
        </w:rPr>
        <w:lastRenderedPageBreak/>
        <w:t xml:space="preserve">The fiscal and administrative impact resulting from the amendments to the </w:t>
      </w:r>
      <w:r>
        <w:rPr>
          <w:rFonts w:ascii="Calibri" w:eastAsia="Calibri" w:hAnsi="Calibri" w:cs="Calibri"/>
          <w:i/>
          <w:iCs/>
          <w:szCs w:val="24"/>
        </w:rPr>
        <w:t xml:space="preserve">Licensure Regulations for School Personnel </w:t>
      </w:r>
      <w:r w:rsidR="00332DBA" w:rsidRPr="2348F403">
        <w:rPr>
          <w:rFonts w:ascii="Calibri" w:eastAsia="Calibri" w:hAnsi="Calibri" w:cs="Calibri"/>
          <w:szCs w:val="24"/>
        </w:rPr>
        <w:t>(</w:t>
      </w:r>
      <w:hyperlink r:id="rId14">
        <w:r w:rsidR="00332DBA" w:rsidRPr="2348F403">
          <w:rPr>
            <w:rStyle w:val="Hyperlink"/>
            <w:rFonts w:ascii="Calibri" w:eastAsia="Calibri" w:hAnsi="Calibri" w:cs="Calibri"/>
            <w:szCs w:val="24"/>
          </w:rPr>
          <w:t>8VAC20-23</w:t>
        </w:r>
      </w:hyperlink>
      <w:r w:rsidR="00332DBA" w:rsidRPr="2348F403">
        <w:rPr>
          <w:rFonts w:ascii="Calibri" w:eastAsia="Calibri" w:hAnsi="Calibri" w:cs="Calibri"/>
          <w:szCs w:val="24"/>
        </w:rPr>
        <w:t>)</w:t>
      </w:r>
      <w:r w:rsidR="00332DBA">
        <w:rPr>
          <w:rFonts w:ascii="Calibri" w:eastAsia="Calibri" w:hAnsi="Calibri" w:cs="Calibri"/>
          <w:szCs w:val="24"/>
        </w:rPr>
        <w:t xml:space="preserve"> </w:t>
      </w:r>
      <w:r>
        <w:rPr>
          <w:rFonts w:ascii="Calibri" w:eastAsia="Calibri" w:hAnsi="Calibri" w:cs="Calibri"/>
          <w:szCs w:val="24"/>
        </w:rPr>
        <w:t>is indeterminate</w:t>
      </w:r>
      <w:r w:rsidR="00A37456">
        <w:rPr>
          <w:rFonts w:ascii="Calibri" w:eastAsia="Calibri" w:hAnsi="Calibri" w:cs="Calibri"/>
          <w:szCs w:val="24"/>
        </w:rPr>
        <w:t xml:space="preserve"> and may vary from </w:t>
      </w:r>
      <w:r w:rsidR="00831B0F">
        <w:rPr>
          <w:rFonts w:ascii="Calibri" w:eastAsia="Calibri" w:hAnsi="Calibri" w:cs="Calibri"/>
          <w:szCs w:val="24"/>
        </w:rPr>
        <w:t>division to division</w:t>
      </w:r>
      <w:r>
        <w:rPr>
          <w:rFonts w:ascii="Calibri" w:eastAsia="Calibri" w:hAnsi="Calibri" w:cs="Calibri"/>
          <w:szCs w:val="24"/>
        </w:rPr>
        <w:t>.</w:t>
      </w:r>
      <w:r w:rsidR="00B12FC1">
        <w:rPr>
          <w:rFonts w:ascii="Calibri" w:eastAsia="Calibri" w:hAnsi="Calibri" w:cs="Calibri"/>
          <w:szCs w:val="24"/>
        </w:rPr>
        <w:t xml:space="preserve"> </w:t>
      </w:r>
      <w:r w:rsidR="002C58D0">
        <w:rPr>
          <w:rFonts w:ascii="Calibri" w:eastAsia="Calibri" w:hAnsi="Calibri" w:cs="Calibri"/>
          <w:szCs w:val="24"/>
        </w:rPr>
        <w:t>School divisions opting to</w:t>
      </w:r>
      <w:r w:rsidR="00915A07">
        <w:rPr>
          <w:rFonts w:ascii="Calibri" w:eastAsia="Calibri" w:hAnsi="Calibri" w:cs="Calibri"/>
          <w:szCs w:val="24"/>
        </w:rPr>
        <w:t xml:space="preserve"> issue local eligibility licenses will need to decide how </w:t>
      </w:r>
      <w:r w:rsidR="00EC4261">
        <w:rPr>
          <w:rFonts w:ascii="Calibri" w:eastAsia="Calibri" w:hAnsi="Calibri" w:cs="Calibri"/>
          <w:szCs w:val="24"/>
        </w:rPr>
        <w:t>they will issue and track such licenses.</w:t>
      </w:r>
      <w:r w:rsidR="00D350E7">
        <w:rPr>
          <w:rFonts w:ascii="Calibri" w:eastAsia="Calibri" w:hAnsi="Calibri" w:cs="Calibri"/>
          <w:szCs w:val="24"/>
        </w:rPr>
        <w:t xml:space="preserve"> </w:t>
      </w:r>
    </w:p>
    <w:p w14:paraId="5ED45E42" w14:textId="49DA5B21" w:rsidR="00167950" w:rsidRPr="002F2AF8" w:rsidRDefault="0004744B" w:rsidP="2348F403">
      <w:pPr>
        <w:rPr>
          <w:rFonts w:ascii="Calibri" w:eastAsia="Calibri" w:hAnsi="Calibri" w:cs="Calibri"/>
          <w:szCs w:val="24"/>
        </w:rPr>
      </w:pPr>
      <w:r w:rsidRPr="2348F403">
        <w:rPr>
          <w:rFonts w:ascii="Calibri" w:eastAsia="Calibri" w:hAnsi="Calibri" w:cs="Calibri"/>
          <w:szCs w:val="24"/>
        </w:rPr>
        <w:t>For questions regarding th</w:t>
      </w:r>
      <w:r w:rsidR="00DA40CD" w:rsidRPr="2348F403">
        <w:rPr>
          <w:rFonts w:ascii="Calibri" w:eastAsia="Calibri" w:hAnsi="Calibri" w:cs="Calibri"/>
          <w:szCs w:val="24"/>
        </w:rPr>
        <w:t xml:space="preserve">e </w:t>
      </w:r>
      <w:r w:rsidR="00C92901" w:rsidRPr="2348F403">
        <w:rPr>
          <w:rFonts w:ascii="Calibri" w:eastAsia="Calibri" w:hAnsi="Calibri" w:cs="Calibri"/>
          <w:szCs w:val="24"/>
        </w:rPr>
        <w:t>amendments to the</w:t>
      </w:r>
      <w:r w:rsidR="00CC5F43" w:rsidRPr="2348F403">
        <w:rPr>
          <w:rFonts w:ascii="Calibri" w:eastAsia="Calibri" w:hAnsi="Calibri" w:cs="Calibri"/>
          <w:szCs w:val="24"/>
        </w:rPr>
        <w:t xml:space="preserve"> </w:t>
      </w:r>
      <w:r w:rsidR="17282540" w:rsidRPr="2348F403">
        <w:rPr>
          <w:rFonts w:ascii="Calibri" w:eastAsia="Calibri" w:hAnsi="Calibri" w:cs="Calibri"/>
          <w:i/>
          <w:iCs/>
          <w:szCs w:val="24"/>
        </w:rPr>
        <w:t xml:space="preserve">Licensure </w:t>
      </w:r>
      <w:r w:rsidR="00CC5F43" w:rsidRPr="2348F403">
        <w:rPr>
          <w:rFonts w:ascii="Calibri" w:eastAsia="Calibri" w:hAnsi="Calibri" w:cs="Calibri"/>
          <w:i/>
          <w:iCs/>
          <w:szCs w:val="24"/>
        </w:rPr>
        <w:t xml:space="preserve">Regulations for </w:t>
      </w:r>
      <w:r w:rsidR="17282540" w:rsidRPr="2348F403">
        <w:rPr>
          <w:rFonts w:ascii="Calibri" w:eastAsia="Calibri" w:hAnsi="Calibri" w:cs="Calibri"/>
          <w:i/>
          <w:iCs/>
          <w:szCs w:val="24"/>
        </w:rPr>
        <w:t>School Personnel</w:t>
      </w:r>
      <w:r w:rsidR="00CC5F43" w:rsidRPr="2348F403">
        <w:rPr>
          <w:rFonts w:ascii="Calibri" w:eastAsia="Calibri" w:hAnsi="Calibri" w:cs="Calibri"/>
          <w:szCs w:val="24"/>
        </w:rPr>
        <w:t xml:space="preserve"> (</w:t>
      </w:r>
      <w:hyperlink r:id="rId15">
        <w:r w:rsidR="17282540" w:rsidRPr="2348F403">
          <w:rPr>
            <w:rStyle w:val="Hyperlink"/>
            <w:rFonts w:ascii="Calibri" w:eastAsia="Calibri" w:hAnsi="Calibri" w:cs="Calibri"/>
            <w:szCs w:val="24"/>
          </w:rPr>
          <w:t>8VAC20-23</w:t>
        </w:r>
      </w:hyperlink>
      <w:r w:rsidR="00CC5F43" w:rsidRPr="2348F403">
        <w:rPr>
          <w:rFonts w:ascii="Calibri" w:eastAsia="Calibri" w:hAnsi="Calibri" w:cs="Calibri"/>
          <w:szCs w:val="24"/>
        </w:rPr>
        <w:t>)</w:t>
      </w:r>
      <w:r w:rsidRPr="2348F403">
        <w:rPr>
          <w:rFonts w:ascii="Calibri" w:eastAsia="Calibri" w:hAnsi="Calibri" w:cs="Calibri"/>
          <w:szCs w:val="24"/>
        </w:rPr>
        <w:t>, please contact</w:t>
      </w:r>
      <w:r w:rsidR="00E4709F" w:rsidRPr="2348F403">
        <w:rPr>
          <w:rFonts w:ascii="Calibri" w:eastAsia="Calibri" w:hAnsi="Calibri" w:cs="Calibri"/>
          <w:szCs w:val="24"/>
        </w:rPr>
        <w:t xml:space="preserve"> J</w:t>
      </w:r>
      <w:r w:rsidR="4DD91537" w:rsidRPr="2348F403">
        <w:rPr>
          <w:rFonts w:ascii="Calibri" w:eastAsia="Calibri" w:hAnsi="Calibri" w:cs="Calibri"/>
          <w:szCs w:val="24"/>
        </w:rPr>
        <w:t>im Chapman</w:t>
      </w:r>
      <w:r w:rsidRPr="2348F403">
        <w:rPr>
          <w:rFonts w:ascii="Calibri" w:eastAsia="Calibri" w:hAnsi="Calibri" w:cs="Calibri"/>
          <w:szCs w:val="24"/>
        </w:rPr>
        <w:t xml:space="preserve">, </w:t>
      </w:r>
      <w:r w:rsidR="0CEE8535" w:rsidRPr="2348F403">
        <w:rPr>
          <w:rFonts w:ascii="Calibri" w:eastAsia="Calibri" w:hAnsi="Calibri" w:cs="Calibri"/>
          <w:szCs w:val="24"/>
        </w:rPr>
        <w:t>Director of Board Relations</w:t>
      </w:r>
      <w:r w:rsidRPr="2348F403">
        <w:rPr>
          <w:rFonts w:ascii="Calibri" w:eastAsia="Calibri" w:hAnsi="Calibri" w:cs="Calibri"/>
          <w:szCs w:val="24"/>
        </w:rPr>
        <w:t xml:space="preserve">, at (804) </w:t>
      </w:r>
      <w:r w:rsidR="3C7DFCED" w:rsidRPr="2348F403">
        <w:rPr>
          <w:rFonts w:ascii="Calibri" w:eastAsia="Calibri" w:hAnsi="Calibri" w:cs="Calibri"/>
          <w:szCs w:val="24"/>
        </w:rPr>
        <w:t>750-8750</w:t>
      </w:r>
      <w:r w:rsidRPr="2348F403">
        <w:rPr>
          <w:rFonts w:ascii="Calibri" w:eastAsia="Calibri" w:hAnsi="Calibri" w:cs="Calibri"/>
          <w:szCs w:val="24"/>
        </w:rPr>
        <w:t xml:space="preserve"> or </w:t>
      </w:r>
      <w:r w:rsidR="18CA5074" w:rsidRPr="2348F403">
        <w:rPr>
          <w:rFonts w:ascii="Calibri" w:eastAsia="Calibri" w:hAnsi="Calibri" w:cs="Calibri"/>
          <w:szCs w:val="24"/>
        </w:rPr>
        <w:t>jim.chapman@doe.virginia.gov</w:t>
      </w:r>
    </w:p>
    <w:p w14:paraId="1430FF64" w14:textId="31FF9043" w:rsidR="008C4A46" w:rsidRPr="002F2AF8" w:rsidRDefault="0B55018F" w:rsidP="2348F403">
      <w:pPr>
        <w:spacing w:line="360" w:lineRule="auto"/>
        <w:rPr>
          <w:rStyle w:val="PlaceholderText"/>
          <w:rFonts w:ascii="Calibri" w:eastAsia="Calibri" w:hAnsi="Calibri" w:cs="Calibri"/>
          <w:color w:val="auto"/>
          <w:szCs w:val="24"/>
        </w:rPr>
      </w:pPr>
      <w:r w:rsidRPr="2348F403">
        <w:rPr>
          <w:rStyle w:val="PlaceholderText"/>
          <w:rFonts w:ascii="Calibri" w:eastAsia="Calibri" w:hAnsi="Calibri" w:cs="Calibri"/>
          <w:color w:val="auto"/>
          <w:szCs w:val="24"/>
        </w:rPr>
        <w:t>LC</w:t>
      </w:r>
      <w:r w:rsidR="005E064F" w:rsidRPr="2348F403">
        <w:rPr>
          <w:rStyle w:val="PlaceholderText"/>
          <w:rFonts w:ascii="Calibri" w:eastAsia="Calibri" w:hAnsi="Calibri" w:cs="Calibri"/>
          <w:color w:val="auto"/>
          <w:szCs w:val="24"/>
        </w:rPr>
        <w:t>/</w:t>
      </w:r>
      <w:proofErr w:type="spellStart"/>
      <w:r w:rsidR="25944483" w:rsidRPr="2348F403">
        <w:rPr>
          <w:rStyle w:val="PlaceholderText"/>
          <w:rFonts w:ascii="Calibri" w:eastAsia="Calibri" w:hAnsi="Calibri" w:cs="Calibri"/>
          <w:color w:val="auto"/>
          <w:szCs w:val="24"/>
        </w:rPr>
        <w:t>jc</w:t>
      </w:r>
      <w:proofErr w:type="spellEnd"/>
      <w:r w:rsidR="25944483" w:rsidRPr="2348F403">
        <w:rPr>
          <w:rStyle w:val="PlaceholderText"/>
          <w:rFonts w:ascii="Calibri" w:eastAsia="Calibri" w:hAnsi="Calibri" w:cs="Calibri"/>
          <w:color w:val="auto"/>
          <w:szCs w:val="24"/>
        </w:rPr>
        <w:t>/</w:t>
      </w:r>
      <w:proofErr w:type="spellStart"/>
      <w:r w:rsidR="573BAA3B" w:rsidRPr="2348F403">
        <w:rPr>
          <w:rStyle w:val="PlaceholderText"/>
          <w:rFonts w:ascii="Calibri" w:eastAsia="Calibri" w:hAnsi="Calibri" w:cs="Calibri"/>
          <w:color w:val="auto"/>
          <w:szCs w:val="24"/>
        </w:rPr>
        <w:t>cjs</w:t>
      </w:r>
      <w:proofErr w:type="spellEnd"/>
    </w:p>
    <w:p w14:paraId="21531131" w14:textId="77777777" w:rsidR="0062137F" w:rsidRPr="0062137F" w:rsidRDefault="0062137F" w:rsidP="0062137F">
      <w:pPr>
        <w:tabs>
          <w:tab w:val="left" w:pos="3435"/>
        </w:tabs>
      </w:pPr>
    </w:p>
    <w:sectPr w:rsidR="0062137F" w:rsidRPr="0062137F" w:rsidSect="00260A74">
      <w:headerReference w:type="even" r:id="rId16"/>
      <w:headerReference w:type="default" r:id="rId17"/>
      <w:footerReference w:type="even" r:id="rId18"/>
      <w:footerReference w:type="default" r:id="rId19"/>
      <w:headerReference w:type="first" r:id="rId20"/>
      <w:footerReference w:type="first" r:id="rId2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0EF" w14:textId="77777777" w:rsidR="00B82A0A" w:rsidRDefault="00B82A0A" w:rsidP="00B25322">
      <w:pPr>
        <w:spacing w:after="0" w:line="240" w:lineRule="auto"/>
      </w:pPr>
      <w:r>
        <w:separator/>
      </w:r>
    </w:p>
  </w:endnote>
  <w:endnote w:type="continuationSeparator" w:id="0">
    <w:p w14:paraId="5674EA45" w14:textId="77777777" w:rsidR="00B82A0A" w:rsidRDefault="00B82A0A" w:rsidP="00B25322">
      <w:pPr>
        <w:spacing w:after="0" w:line="240" w:lineRule="auto"/>
      </w:pPr>
      <w:r>
        <w:continuationSeparator/>
      </w:r>
    </w:p>
  </w:endnote>
  <w:endnote w:type="continuationNotice" w:id="1">
    <w:p w14:paraId="2BF663B5" w14:textId="77777777" w:rsidR="00B82A0A" w:rsidRDefault="00B82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28C8" w14:textId="77777777" w:rsidR="009F4A83" w:rsidRDefault="009F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81ED6A" w14:paraId="0DB92E6F" w14:textId="77777777" w:rsidTr="4F81ED6A">
      <w:trPr>
        <w:trHeight w:val="300"/>
      </w:trPr>
      <w:tc>
        <w:tcPr>
          <w:tcW w:w="3120" w:type="dxa"/>
        </w:tcPr>
        <w:p w14:paraId="36F03D12" w14:textId="0EDB366C" w:rsidR="4F81ED6A" w:rsidRDefault="4F81ED6A" w:rsidP="4F81ED6A">
          <w:pPr>
            <w:pStyle w:val="Header"/>
            <w:ind w:left="-115"/>
          </w:pPr>
        </w:p>
      </w:tc>
      <w:tc>
        <w:tcPr>
          <w:tcW w:w="3120" w:type="dxa"/>
        </w:tcPr>
        <w:p w14:paraId="4E8E70A5" w14:textId="1B960790" w:rsidR="4F81ED6A" w:rsidRDefault="4F81ED6A" w:rsidP="4F81ED6A">
          <w:pPr>
            <w:pStyle w:val="Header"/>
            <w:jc w:val="center"/>
          </w:pPr>
        </w:p>
      </w:tc>
      <w:tc>
        <w:tcPr>
          <w:tcW w:w="3120" w:type="dxa"/>
        </w:tcPr>
        <w:p w14:paraId="1864FE31" w14:textId="7D7328FC" w:rsidR="4F81ED6A" w:rsidRDefault="4F81ED6A" w:rsidP="4F81ED6A">
          <w:pPr>
            <w:pStyle w:val="Header"/>
            <w:ind w:right="-115"/>
            <w:jc w:val="right"/>
          </w:pPr>
        </w:p>
      </w:tc>
    </w:tr>
  </w:tbl>
  <w:p w14:paraId="17F1A18A" w14:textId="77ACFE9F" w:rsidR="4F81ED6A" w:rsidRDefault="4F81ED6A" w:rsidP="4F81E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81ED6A" w14:paraId="76B8DEA3" w14:textId="77777777" w:rsidTr="4F81ED6A">
      <w:trPr>
        <w:trHeight w:val="300"/>
      </w:trPr>
      <w:tc>
        <w:tcPr>
          <w:tcW w:w="3120" w:type="dxa"/>
        </w:tcPr>
        <w:p w14:paraId="354A0627" w14:textId="5D324BBC" w:rsidR="4F81ED6A" w:rsidRDefault="4F81ED6A" w:rsidP="4F81ED6A">
          <w:pPr>
            <w:pStyle w:val="Header"/>
            <w:ind w:left="-115"/>
          </w:pPr>
        </w:p>
      </w:tc>
      <w:tc>
        <w:tcPr>
          <w:tcW w:w="3120" w:type="dxa"/>
        </w:tcPr>
        <w:p w14:paraId="7845B640" w14:textId="4C397762" w:rsidR="4F81ED6A" w:rsidRDefault="4F81ED6A" w:rsidP="4F81ED6A">
          <w:pPr>
            <w:pStyle w:val="Header"/>
            <w:jc w:val="center"/>
          </w:pPr>
        </w:p>
      </w:tc>
      <w:tc>
        <w:tcPr>
          <w:tcW w:w="3120" w:type="dxa"/>
        </w:tcPr>
        <w:p w14:paraId="45A2783F" w14:textId="74627650" w:rsidR="4F81ED6A" w:rsidRDefault="4F81ED6A" w:rsidP="4F81ED6A">
          <w:pPr>
            <w:pStyle w:val="Header"/>
            <w:ind w:right="-115"/>
            <w:jc w:val="right"/>
          </w:pPr>
        </w:p>
      </w:tc>
    </w:tr>
  </w:tbl>
  <w:p w14:paraId="0874B543" w14:textId="77A91B45" w:rsidR="4F81ED6A" w:rsidRDefault="4F81ED6A" w:rsidP="4F81E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29A4" w14:textId="77777777" w:rsidR="00B82A0A" w:rsidRDefault="00B82A0A" w:rsidP="00B25322">
      <w:pPr>
        <w:spacing w:after="0" w:line="240" w:lineRule="auto"/>
      </w:pPr>
      <w:r>
        <w:separator/>
      </w:r>
    </w:p>
  </w:footnote>
  <w:footnote w:type="continuationSeparator" w:id="0">
    <w:p w14:paraId="5133BA75" w14:textId="77777777" w:rsidR="00B82A0A" w:rsidRDefault="00B82A0A" w:rsidP="00B25322">
      <w:pPr>
        <w:spacing w:after="0" w:line="240" w:lineRule="auto"/>
      </w:pPr>
      <w:r>
        <w:continuationSeparator/>
      </w:r>
    </w:p>
  </w:footnote>
  <w:footnote w:type="continuationNotice" w:id="1">
    <w:p w14:paraId="307BFBAF" w14:textId="77777777" w:rsidR="00B82A0A" w:rsidRDefault="00B82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581379"/>
      <w:docPartObj>
        <w:docPartGallery w:val="Page Numbers (Top of Page)"/>
        <w:docPartUnique/>
      </w:docPartObj>
    </w:sdtPr>
    <w:sdtEndPr>
      <w:rPr>
        <w:rStyle w:val="PageNumber"/>
      </w:rPr>
    </w:sdtEndPr>
    <w:sdtContent>
      <w:p w14:paraId="71A59E3B" w14:textId="2793B89B" w:rsidR="00260A74" w:rsidRDefault="00260A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37D5AE" w14:textId="77777777" w:rsidR="00260A74" w:rsidRDefault="00260A74" w:rsidP="00260A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979961"/>
      <w:docPartObj>
        <w:docPartGallery w:val="Page Numbers (Top of Page)"/>
        <w:docPartUnique/>
      </w:docPartObj>
    </w:sdtPr>
    <w:sdtEndPr>
      <w:rPr>
        <w:rStyle w:val="PageNumber"/>
      </w:rPr>
    </w:sdtEndPr>
    <w:sdtContent>
      <w:p w14:paraId="691DE5B4" w14:textId="5E636AAC" w:rsidR="00260A74" w:rsidRDefault="00260A74" w:rsidP="00260A74">
        <w:pPr>
          <w:pStyle w:val="Header"/>
          <w:framePr w:wrap="none" w:vAnchor="text" w:hAnchor="page" w:x="10490" w:y="23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F7E3C3" w14:textId="77777777" w:rsidR="009F4A83" w:rsidRDefault="009F4A83" w:rsidP="00260A74">
    <w:pPr>
      <w:pStyle w:val="Header"/>
      <w:ind w:right="360"/>
      <w:jc w:val="right"/>
      <w:rPr>
        <w:color w:val="000000"/>
        <w:sz w:val="22"/>
      </w:rPr>
    </w:pPr>
  </w:p>
  <w:p w14:paraId="2DA66F59" w14:textId="19ADA21A" w:rsidR="00260A74" w:rsidRDefault="00260A74" w:rsidP="00260A74">
    <w:pPr>
      <w:pStyle w:val="Header"/>
      <w:ind w:right="360"/>
      <w:jc w:val="right"/>
    </w:pPr>
    <w:r>
      <w:rPr>
        <w:color w:val="000000"/>
        <w:sz w:val="22"/>
      </w:rPr>
      <w:t xml:space="preserve">Page </w:t>
    </w:r>
    <w:r>
      <w:rPr>
        <w:color w:val="000000"/>
        <w:sz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619338"/>
      <w:docPartObj>
        <w:docPartGallery w:val="Page Numbers (Top of Page)"/>
        <w:docPartUnique/>
      </w:docPartObj>
    </w:sdtPr>
    <w:sdtEndPr>
      <w:rPr>
        <w:rStyle w:val="PageNumber"/>
        <w:color w:val="FFFFFF" w:themeColor="background1"/>
      </w:rPr>
    </w:sdtEndPr>
    <w:sdtContent>
      <w:p w14:paraId="0279AD15" w14:textId="49D2F1BC" w:rsidR="00260A74" w:rsidRPr="00260A74" w:rsidRDefault="00260A74" w:rsidP="00260A74">
        <w:pPr>
          <w:pStyle w:val="Header"/>
          <w:framePr w:wrap="none" w:vAnchor="text" w:hAnchor="page" w:x="10332" w:y="325"/>
          <w:rPr>
            <w:rStyle w:val="PageNumber"/>
            <w:color w:val="FFFFFF" w:themeColor="background1"/>
          </w:rPr>
        </w:pPr>
        <w:r w:rsidRPr="00260A74">
          <w:rPr>
            <w:rStyle w:val="PageNumber"/>
            <w:color w:val="FFFFFF" w:themeColor="background1"/>
          </w:rPr>
          <w:fldChar w:fldCharType="begin"/>
        </w:r>
        <w:r w:rsidRPr="00260A74">
          <w:rPr>
            <w:rStyle w:val="PageNumber"/>
            <w:color w:val="FFFFFF" w:themeColor="background1"/>
          </w:rPr>
          <w:instrText xml:space="preserve"> PAGE </w:instrText>
        </w:r>
        <w:r w:rsidRPr="00260A74">
          <w:rPr>
            <w:rStyle w:val="PageNumber"/>
            <w:color w:val="FFFFFF" w:themeColor="background1"/>
          </w:rPr>
          <w:fldChar w:fldCharType="separate"/>
        </w:r>
        <w:r w:rsidRPr="00260A74">
          <w:rPr>
            <w:rStyle w:val="PageNumber"/>
            <w:noProof/>
            <w:color w:val="FFFFFF" w:themeColor="background1"/>
          </w:rPr>
          <w:t>2</w:t>
        </w:r>
        <w:r w:rsidRPr="00260A74">
          <w:rPr>
            <w:rStyle w:val="PageNumber"/>
            <w:color w:val="FFFFFF" w:themeColor="background1"/>
          </w:rPr>
          <w:fldChar w:fldCharType="end"/>
        </w:r>
      </w:p>
    </w:sdtContent>
  </w:sdt>
  <w:p w14:paraId="68F6EC00" w14:textId="043E6589" w:rsidR="00260A74" w:rsidRDefault="00260A74" w:rsidP="00260A74">
    <w:pPr>
      <w:pStyle w:val="Header"/>
      <w:jc w:val="center"/>
    </w:pPr>
    <w:r>
      <w:rPr>
        <w:noProof/>
        <w:color w:val="2B579A"/>
        <w:shd w:val="clear" w:color="auto" w:fill="E6E6E6"/>
      </w:rPr>
      <w:drawing>
        <wp:inline distT="0" distB="0" distL="0" distR="0" wp14:anchorId="68C9E81F" wp14:editId="24DAE5AC">
          <wp:extent cx="742950" cy="742950"/>
          <wp:effectExtent l="0" t="0" r="0" b="0"/>
          <wp:docPr id="2" name="Picture 2" descr="Commonwealth of 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76995\Creative Cloud Files\!TEMPLATES\VDOE 2022\State Seal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2F2AF8">
      <w:rPr>
        <w:szCs w:val="24"/>
      </w:rPr>
      <w:br/>
    </w:r>
    <w:r w:rsidRPr="001E7130">
      <w:rPr>
        <w:rStyle w:val="Strong"/>
        <w:rFonts w:ascii="Bookman Old Style" w:hAnsi="Bookman Old Style"/>
        <w:b w:val="0"/>
        <w:i/>
        <w:color w:val="003C71"/>
        <w:sz w:val="39"/>
        <w:szCs w:val="39"/>
      </w:rPr>
      <w:t>COMMONWEALTH of VIRGINIA</w:t>
    </w:r>
    <w:r w:rsidRPr="001E7130">
      <w:rPr>
        <w:rStyle w:val="Strong"/>
        <w:b w:val="0"/>
        <w:color w:val="003C71"/>
        <w:sz w:val="39"/>
        <w:szCs w:val="39"/>
      </w:rPr>
      <w:t> </w:t>
    </w:r>
    <w:r w:rsidRPr="001E7130">
      <w:rPr>
        <w:b/>
        <w:bCs/>
        <w:color w:val="003C71"/>
        <w:szCs w:val="24"/>
      </w:rPr>
      <w:br/>
    </w:r>
    <w:r w:rsidRPr="001E7130">
      <w:rPr>
        <w:rStyle w:val="Strong"/>
        <w:rFonts w:ascii="Garamond" w:hAnsi="Garamond"/>
        <w:b w:val="0"/>
        <w:caps/>
        <w:color w:val="003C71"/>
        <w:szCs w:val="24"/>
      </w:rPr>
      <w:t>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64A89"/>
    <w:multiLevelType w:val="hybridMultilevel"/>
    <w:tmpl w:val="5C58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321033">
    <w:abstractNumId w:val="5"/>
  </w:num>
  <w:num w:numId="2" w16cid:durableId="1620067533">
    <w:abstractNumId w:val="6"/>
  </w:num>
  <w:num w:numId="3" w16cid:durableId="2086803814">
    <w:abstractNumId w:val="4"/>
  </w:num>
  <w:num w:numId="4" w16cid:durableId="781724394">
    <w:abstractNumId w:val="0"/>
  </w:num>
  <w:num w:numId="5" w16cid:durableId="469175448">
    <w:abstractNumId w:val="1"/>
  </w:num>
  <w:num w:numId="6" w16cid:durableId="635109757">
    <w:abstractNumId w:val="2"/>
  </w:num>
  <w:num w:numId="7" w16cid:durableId="10888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3061"/>
    <w:rsid w:val="00005245"/>
    <w:rsid w:val="000158CE"/>
    <w:rsid w:val="00022425"/>
    <w:rsid w:val="00024591"/>
    <w:rsid w:val="0003557E"/>
    <w:rsid w:val="0004744B"/>
    <w:rsid w:val="00061CD2"/>
    <w:rsid w:val="00062952"/>
    <w:rsid w:val="00062B5E"/>
    <w:rsid w:val="0007267E"/>
    <w:rsid w:val="000849C3"/>
    <w:rsid w:val="00092782"/>
    <w:rsid w:val="000942C5"/>
    <w:rsid w:val="00096DD7"/>
    <w:rsid w:val="000A19ED"/>
    <w:rsid w:val="000A3455"/>
    <w:rsid w:val="000B6474"/>
    <w:rsid w:val="000C493B"/>
    <w:rsid w:val="000C660C"/>
    <w:rsid w:val="000D1394"/>
    <w:rsid w:val="000E2D83"/>
    <w:rsid w:val="00100761"/>
    <w:rsid w:val="00106499"/>
    <w:rsid w:val="00122C07"/>
    <w:rsid w:val="0014286C"/>
    <w:rsid w:val="00154207"/>
    <w:rsid w:val="00155A36"/>
    <w:rsid w:val="00157B6C"/>
    <w:rsid w:val="00165FD4"/>
    <w:rsid w:val="00167950"/>
    <w:rsid w:val="001C46F0"/>
    <w:rsid w:val="001E1879"/>
    <w:rsid w:val="001E675B"/>
    <w:rsid w:val="001E7130"/>
    <w:rsid w:val="001F0494"/>
    <w:rsid w:val="00211C90"/>
    <w:rsid w:val="002213BB"/>
    <w:rsid w:val="00223595"/>
    <w:rsid w:val="00227B1E"/>
    <w:rsid w:val="0023064F"/>
    <w:rsid w:val="00242FDD"/>
    <w:rsid w:val="00247BAF"/>
    <w:rsid w:val="00256F50"/>
    <w:rsid w:val="00260A74"/>
    <w:rsid w:val="002665A4"/>
    <w:rsid w:val="0027145D"/>
    <w:rsid w:val="00283DFD"/>
    <w:rsid w:val="0028722C"/>
    <w:rsid w:val="002879D6"/>
    <w:rsid w:val="00290092"/>
    <w:rsid w:val="002A222C"/>
    <w:rsid w:val="002A24C4"/>
    <w:rsid w:val="002A6350"/>
    <w:rsid w:val="002C0F38"/>
    <w:rsid w:val="002C58D0"/>
    <w:rsid w:val="002E7057"/>
    <w:rsid w:val="002E70B9"/>
    <w:rsid w:val="002F2AF8"/>
    <w:rsid w:val="002F2DAF"/>
    <w:rsid w:val="002F4DA1"/>
    <w:rsid w:val="002F5169"/>
    <w:rsid w:val="002F5D26"/>
    <w:rsid w:val="0031177E"/>
    <w:rsid w:val="003201B2"/>
    <w:rsid w:val="003238EA"/>
    <w:rsid w:val="00327E16"/>
    <w:rsid w:val="00332DBA"/>
    <w:rsid w:val="00337B32"/>
    <w:rsid w:val="00342EEA"/>
    <w:rsid w:val="00343038"/>
    <w:rsid w:val="00351594"/>
    <w:rsid w:val="0035764B"/>
    <w:rsid w:val="00362363"/>
    <w:rsid w:val="003662B5"/>
    <w:rsid w:val="00384F42"/>
    <w:rsid w:val="00385A40"/>
    <w:rsid w:val="003B3E9B"/>
    <w:rsid w:val="003C4DA3"/>
    <w:rsid w:val="003E027F"/>
    <w:rsid w:val="003E3FFF"/>
    <w:rsid w:val="003F0EDC"/>
    <w:rsid w:val="00406FF4"/>
    <w:rsid w:val="00414707"/>
    <w:rsid w:val="00414A82"/>
    <w:rsid w:val="00416767"/>
    <w:rsid w:val="00425C34"/>
    <w:rsid w:val="00427918"/>
    <w:rsid w:val="004307B7"/>
    <w:rsid w:val="004365C3"/>
    <w:rsid w:val="00436C04"/>
    <w:rsid w:val="004375DC"/>
    <w:rsid w:val="00437E0B"/>
    <w:rsid w:val="004400BE"/>
    <w:rsid w:val="004417AD"/>
    <w:rsid w:val="00447AF3"/>
    <w:rsid w:val="0045061A"/>
    <w:rsid w:val="0047346A"/>
    <w:rsid w:val="004915B8"/>
    <w:rsid w:val="004920E6"/>
    <w:rsid w:val="004B04F5"/>
    <w:rsid w:val="004D1ADE"/>
    <w:rsid w:val="004E5704"/>
    <w:rsid w:val="004E7FE3"/>
    <w:rsid w:val="004F6547"/>
    <w:rsid w:val="00505A6F"/>
    <w:rsid w:val="00513C8F"/>
    <w:rsid w:val="005157CB"/>
    <w:rsid w:val="00533D02"/>
    <w:rsid w:val="00543FC5"/>
    <w:rsid w:val="005560B7"/>
    <w:rsid w:val="0056498F"/>
    <w:rsid w:val="00566FED"/>
    <w:rsid w:val="005825F3"/>
    <w:rsid w:val="00583A92"/>
    <w:rsid w:val="005840A5"/>
    <w:rsid w:val="005A3E65"/>
    <w:rsid w:val="005B1DDE"/>
    <w:rsid w:val="005C1F3F"/>
    <w:rsid w:val="005C282A"/>
    <w:rsid w:val="005E0575"/>
    <w:rsid w:val="005E064F"/>
    <w:rsid w:val="005E06EF"/>
    <w:rsid w:val="0062137F"/>
    <w:rsid w:val="006222C0"/>
    <w:rsid w:val="00625A9B"/>
    <w:rsid w:val="006418C7"/>
    <w:rsid w:val="006479B7"/>
    <w:rsid w:val="00653DCC"/>
    <w:rsid w:val="00660A9E"/>
    <w:rsid w:val="00661047"/>
    <w:rsid w:val="00673DD6"/>
    <w:rsid w:val="0068683F"/>
    <w:rsid w:val="00687F11"/>
    <w:rsid w:val="00690181"/>
    <w:rsid w:val="00691C2B"/>
    <w:rsid w:val="006B3255"/>
    <w:rsid w:val="006B3819"/>
    <w:rsid w:val="006B3B0B"/>
    <w:rsid w:val="006C1D37"/>
    <w:rsid w:val="006D4986"/>
    <w:rsid w:val="006F153F"/>
    <w:rsid w:val="006F59D1"/>
    <w:rsid w:val="007114D9"/>
    <w:rsid w:val="007131D0"/>
    <w:rsid w:val="00726AE8"/>
    <w:rsid w:val="00730E18"/>
    <w:rsid w:val="00731BFB"/>
    <w:rsid w:val="0073236D"/>
    <w:rsid w:val="00737603"/>
    <w:rsid w:val="007467E9"/>
    <w:rsid w:val="007504FA"/>
    <w:rsid w:val="00756255"/>
    <w:rsid w:val="007617A4"/>
    <w:rsid w:val="007800B9"/>
    <w:rsid w:val="007819A7"/>
    <w:rsid w:val="00781BD5"/>
    <w:rsid w:val="00785013"/>
    <w:rsid w:val="00789445"/>
    <w:rsid w:val="00791D76"/>
    <w:rsid w:val="00793593"/>
    <w:rsid w:val="007948A0"/>
    <w:rsid w:val="007A1F47"/>
    <w:rsid w:val="007A73B4"/>
    <w:rsid w:val="007B7C94"/>
    <w:rsid w:val="007C0B3F"/>
    <w:rsid w:val="007C3E67"/>
    <w:rsid w:val="007D2663"/>
    <w:rsid w:val="007D4217"/>
    <w:rsid w:val="007E17F4"/>
    <w:rsid w:val="007E4C63"/>
    <w:rsid w:val="007F08C3"/>
    <w:rsid w:val="007F4791"/>
    <w:rsid w:val="00801CC7"/>
    <w:rsid w:val="00816BAB"/>
    <w:rsid w:val="00823E56"/>
    <w:rsid w:val="00830124"/>
    <w:rsid w:val="00831B0F"/>
    <w:rsid w:val="00851C0B"/>
    <w:rsid w:val="008631A7"/>
    <w:rsid w:val="008700C9"/>
    <w:rsid w:val="00874111"/>
    <w:rsid w:val="00875098"/>
    <w:rsid w:val="00875F88"/>
    <w:rsid w:val="008825D2"/>
    <w:rsid w:val="008A4FE4"/>
    <w:rsid w:val="008C2DA9"/>
    <w:rsid w:val="008C4A46"/>
    <w:rsid w:val="008F00E5"/>
    <w:rsid w:val="008F542A"/>
    <w:rsid w:val="00903F64"/>
    <w:rsid w:val="009046B5"/>
    <w:rsid w:val="00915A07"/>
    <w:rsid w:val="00927092"/>
    <w:rsid w:val="00937694"/>
    <w:rsid w:val="00955D5E"/>
    <w:rsid w:val="00964BB9"/>
    <w:rsid w:val="00977AFA"/>
    <w:rsid w:val="00981ACB"/>
    <w:rsid w:val="00984DFF"/>
    <w:rsid w:val="0098665A"/>
    <w:rsid w:val="009B51FA"/>
    <w:rsid w:val="009C35D2"/>
    <w:rsid w:val="009C7253"/>
    <w:rsid w:val="009D4EB5"/>
    <w:rsid w:val="009E1FD0"/>
    <w:rsid w:val="009E38A6"/>
    <w:rsid w:val="009E40F0"/>
    <w:rsid w:val="009F4A83"/>
    <w:rsid w:val="00A10C43"/>
    <w:rsid w:val="00A10F49"/>
    <w:rsid w:val="00A26586"/>
    <w:rsid w:val="00A30BC9"/>
    <w:rsid w:val="00A3144F"/>
    <w:rsid w:val="00A35B49"/>
    <w:rsid w:val="00A37456"/>
    <w:rsid w:val="00A50BF7"/>
    <w:rsid w:val="00A65EE6"/>
    <w:rsid w:val="00A67B15"/>
    <w:rsid w:val="00A67B2F"/>
    <w:rsid w:val="00A812A0"/>
    <w:rsid w:val="00A81436"/>
    <w:rsid w:val="00A876DD"/>
    <w:rsid w:val="00AB1254"/>
    <w:rsid w:val="00AB3A20"/>
    <w:rsid w:val="00AC0A5C"/>
    <w:rsid w:val="00AD3D59"/>
    <w:rsid w:val="00AE65FD"/>
    <w:rsid w:val="00AE6975"/>
    <w:rsid w:val="00AF326D"/>
    <w:rsid w:val="00AF396A"/>
    <w:rsid w:val="00B01E92"/>
    <w:rsid w:val="00B10908"/>
    <w:rsid w:val="00B1197F"/>
    <w:rsid w:val="00B12FC1"/>
    <w:rsid w:val="00B25322"/>
    <w:rsid w:val="00B41C6F"/>
    <w:rsid w:val="00B42A57"/>
    <w:rsid w:val="00B50A9F"/>
    <w:rsid w:val="00B55D25"/>
    <w:rsid w:val="00B82A0A"/>
    <w:rsid w:val="00B94081"/>
    <w:rsid w:val="00BA0D95"/>
    <w:rsid w:val="00BA39B0"/>
    <w:rsid w:val="00BB2250"/>
    <w:rsid w:val="00BC1A9C"/>
    <w:rsid w:val="00BD7A71"/>
    <w:rsid w:val="00BE00E6"/>
    <w:rsid w:val="00BE252D"/>
    <w:rsid w:val="00BE2D24"/>
    <w:rsid w:val="00BF65EE"/>
    <w:rsid w:val="00C050B5"/>
    <w:rsid w:val="00C1281B"/>
    <w:rsid w:val="00C23584"/>
    <w:rsid w:val="00C25FA1"/>
    <w:rsid w:val="00C55065"/>
    <w:rsid w:val="00C72807"/>
    <w:rsid w:val="00C75FD2"/>
    <w:rsid w:val="00C92901"/>
    <w:rsid w:val="00CA70A4"/>
    <w:rsid w:val="00CB7BDE"/>
    <w:rsid w:val="00CC4C9E"/>
    <w:rsid w:val="00CC5F43"/>
    <w:rsid w:val="00CC6457"/>
    <w:rsid w:val="00CC6B80"/>
    <w:rsid w:val="00CD6D97"/>
    <w:rsid w:val="00CE568B"/>
    <w:rsid w:val="00CF0233"/>
    <w:rsid w:val="00CF0560"/>
    <w:rsid w:val="00CF7675"/>
    <w:rsid w:val="00D12994"/>
    <w:rsid w:val="00D14D90"/>
    <w:rsid w:val="00D304AB"/>
    <w:rsid w:val="00D3176D"/>
    <w:rsid w:val="00D350E7"/>
    <w:rsid w:val="00D44ADA"/>
    <w:rsid w:val="00D45F88"/>
    <w:rsid w:val="00D4766C"/>
    <w:rsid w:val="00D534B4"/>
    <w:rsid w:val="00D55B56"/>
    <w:rsid w:val="00D62EF8"/>
    <w:rsid w:val="00D64DB8"/>
    <w:rsid w:val="00D92916"/>
    <w:rsid w:val="00D95780"/>
    <w:rsid w:val="00DA0871"/>
    <w:rsid w:val="00DA14B1"/>
    <w:rsid w:val="00DA2A3A"/>
    <w:rsid w:val="00DA4085"/>
    <w:rsid w:val="00DA40CD"/>
    <w:rsid w:val="00DB216C"/>
    <w:rsid w:val="00DB49C6"/>
    <w:rsid w:val="00DC36B9"/>
    <w:rsid w:val="00DD22B3"/>
    <w:rsid w:val="00DD368F"/>
    <w:rsid w:val="00DD6A69"/>
    <w:rsid w:val="00DE36A1"/>
    <w:rsid w:val="00E0002D"/>
    <w:rsid w:val="00E12E2F"/>
    <w:rsid w:val="00E21162"/>
    <w:rsid w:val="00E315A2"/>
    <w:rsid w:val="00E4085F"/>
    <w:rsid w:val="00E42566"/>
    <w:rsid w:val="00E4709F"/>
    <w:rsid w:val="00E52CEE"/>
    <w:rsid w:val="00E5739C"/>
    <w:rsid w:val="00E635B2"/>
    <w:rsid w:val="00E70E25"/>
    <w:rsid w:val="00E75FCE"/>
    <w:rsid w:val="00E760E6"/>
    <w:rsid w:val="00E80183"/>
    <w:rsid w:val="00E80D43"/>
    <w:rsid w:val="00E85E02"/>
    <w:rsid w:val="00E86D93"/>
    <w:rsid w:val="00E87D46"/>
    <w:rsid w:val="00E97EAD"/>
    <w:rsid w:val="00EC06EA"/>
    <w:rsid w:val="00EC0A6B"/>
    <w:rsid w:val="00EC2004"/>
    <w:rsid w:val="00EC4261"/>
    <w:rsid w:val="00ED79E7"/>
    <w:rsid w:val="00EE4C80"/>
    <w:rsid w:val="00EF3DA2"/>
    <w:rsid w:val="00F026CA"/>
    <w:rsid w:val="00F41943"/>
    <w:rsid w:val="00F53BF5"/>
    <w:rsid w:val="00F66C5C"/>
    <w:rsid w:val="00F81813"/>
    <w:rsid w:val="00F81E16"/>
    <w:rsid w:val="00F8239C"/>
    <w:rsid w:val="00FA4E81"/>
    <w:rsid w:val="00FC12FA"/>
    <w:rsid w:val="00FF4712"/>
    <w:rsid w:val="03999EE0"/>
    <w:rsid w:val="049BCBBA"/>
    <w:rsid w:val="05F786E9"/>
    <w:rsid w:val="066028EE"/>
    <w:rsid w:val="0691145A"/>
    <w:rsid w:val="07D712FA"/>
    <w:rsid w:val="07DA2340"/>
    <w:rsid w:val="084D884F"/>
    <w:rsid w:val="098ADCD7"/>
    <w:rsid w:val="0A87E3BC"/>
    <w:rsid w:val="0AA15A14"/>
    <w:rsid w:val="0B55018F"/>
    <w:rsid w:val="0CE54DBB"/>
    <w:rsid w:val="0CEE8535"/>
    <w:rsid w:val="1051CB05"/>
    <w:rsid w:val="10C05F2D"/>
    <w:rsid w:val="1161F79F"/>
    <w:rsid w:val="11C587B3"/>
    <w:rsid w:val="12410762"/>
    <w:rsid w:val="12B6CA39"/>
    <w:rsid w:val="149194FA"/>
    <w:rsid w:val="15AD2D8E"/>
    <w:rsid w:val="1613B59B"/>
    <w:rsid w:val="17282540"/>
    <w:rsid w:val="189BB58D"/>
    <w:rsid w:val="18BFAFDB"/>
    <w:rsid w:val="18CA5074"/>
    <w:rsid w:val="1A8580C5"/>
    <w:rsid w:val="1C2E394F"/>
    <w:rsid w:val="1DB22280"/>
    <w:rsid w:val="1E1EBE29"/>
    <w:rsid w:val="1E2B153D"/>
    <w:rsid w:val="1E64E2CC"/>
    <w:rsid w:val="2062A44E"/>
    <w:rsid w:val="21BE6D31"/>
    <w:rsid w:val="2348F403"/>
    <w:rsid w:val="235B3F91"/>
    <w:rsid w:val="23C24798"/>
    <w:rsid w:val="23EE97FD"/>
    <w:rsid w:val="24E6565B"/>
    <w:rsid w:val="250DF75D"/>
    <w:rsid w:val="25944483"/>
    <w:rsid w:val="25C52ACF"/>
    <w:rsid w:val="279A7CB6"/>
    <w:rsid w:val="28CD2695"/>
    <w:rsid w:val="2B86ABF6"/>
    <w:rsid w:val="2BBF1D14"/>
    <w:rsid w:val="2D22F452"/>
    <w:rsid w:val="2DEC6177"/>
    <w:rsid w:val="2EDA1C90"/>
    <w:rsid w:val="2F58627E"/>
    <w:rsid w:val="3021C933"/>
    <w:rsid w:val="303DA972"/>
    <w:rsid w:val="309F41D3"/>
    <w:rsid w:val="311477BC"/>
    <w:rsid w:val="32641C77"/>
    <w:rsid w:val="32F175C7"/>
    <w:rsid w:val="3416C5DD"/>
    <w:rsid w:val="34F0A963"/>
    <w:rsid w:val="36695D87"/>
    <w:rsid w:val="398EF51F"/>
    <w:rsid w:val="39F6B482"/>
    <w:rsid w:val="3A2D8576"/>
    <w:rsid w:val="3C7DFCED"/>
    <w:rsid w:val="3DEF813E"/>
    <w:rsid w:val="3E239275"/>
    <w:rsid w:val="3FAC8F27"/>
    <w:rsid w:val="40485A93"/>
    <w:rsid w:val="42DF031D"/>
    <w:rsid w:val="44C644BC"/>
    <w:rsid w:val="47714231"/>
    <w:rsid w:val="48103648"/>
    <w:rsid w:val="482E5EE6"/>
    <w:rsid w:val="494B3CE8"/>
    <w:rsid w:val="49E490C2"/>
    <w:rsid w:val="4B62362C"/>
    <w:rsid w:val="4C921C8F"/>
    <w:rsid w:val="4D441557"/>
    <w:rsid w:val="4DD91537"/>
    <w:rsid w:val="4F81ED6A"/>
    <w:rsid w:val="502C1234"/>
    <w:rsid w:val="53F3614E"/>
    <w:rsid w:val="564ADD83"/>
    <w:rsid w:val="56642D2E"/>
    <w:rsid w:val="573BAA3B"/>
    <w:rsid w:val="58096032"/>
    <w:rsid w:val="58E019E8"/>
    <w:rsid w:val="597E2314"/>
    <w:rsid w:val="59F22720"/>
    <w:rsid w:val="5BE53394"/>
    <w:rsid w:val="5C5FEABD"/>
    <w:rsid w:val="5DAD3CD6"/>
    <w:rsid w:val="5E4EFA3E"/>
    <w:rsid w:val="6012FB08"/>
    <w:rsid w:val="60F93248"/>
    <w:rsid w:val="60FB3B2B"/>
    <w:rsid w:val="60FBD9BE"/>
    <w:rsid w:val="62D7E3B2"/>
    <w:rsid w:val="63C2A650"/>
    <w:rsid w:val="63FAC61F"/>
    <w:rsid w:val="63FDA271"/>
    <w:rsid w:val="66AFB627"/>
    <w:rsid w:val="66E861F1"/>
    <w:rsid w:val="671AD435"/>
    <w:rsid w:val="67DE004B"/>
    <w:rsid w:val="68587375"/>
    <w:rsid w:val="69C751AD"/>
    <w:rsid w:val="69DE905B"/>
    <w:rsid w:val="6B77464A"/>
    <w:rsid w:val="6B9CB1C1"/>
    <w:rsid w:val="6BA75821"/>
    <w:rsid w:val="6D3751D8"/>
    <w:rsid w:val="6DFE4CBE"/>
    <w:rsid w:val="6F602A02"/>
    <w:rsid w:val="716E0487"/>
    <w:rsid w:val="717B6FF8"/>
    <w:rsid w:val="72972398"/>
    <w:rsid w:val="739E0042"/>
    <w:rsid w:val="75050DD0"/>
    <w:rsid w:val="753C20CC"/>
    <w:rsid w:val="76F516BC"/>
    <w:rsid w:val="7775A622"/>
    <w:rsid w:val="7AB76DB0"/>
    <w:rsid w:val="7ADAB9EB"/>
    <w:rsid w:val="7B768CAD"/>
    <w:rsid w:val="7D7EA303"/>
    <w:rsid w:val="7D924BB1"/>
    <w:rsid w:val="7EAE0E71"/>
    <w:rsid w:val="7EEEB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character" w:styleId="PageNumber">
    <w:name w:val="page number"/>
    <w:basedOn w:val="DefaultParagraphFont"/>
    <w:uiPriority w:val="99"/>
    <w:semiHidden/>
    <w:unhideWhenUsed/>
    <w:rsid w:val="00260A74"/>
  </w:style>
  <w:style w:type="character" w:styleId="UnresolvedMention">
    <w:name w:val="Unresolved Mention"/>
    <w:basedOn w:val="DefaultParagraphFont"/>
    <w:uiPriority w:val="99"/>
    <w:semiHidden/>
    <w:unhideWhenUsed/>
    <w:rsid w:val="009C35D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C46F0"/>
  </w:style>
  <w:style w:type="character" w:customStyle="1" w:styleId="eop">
    <w:name w:val="eop"/>
    <w:basedOn w:val="DefaultParagraphFont"/>
    <w:rsid w:val="001C46F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08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state-board-data-funding/virginia-board-of-education/2024-board-meetings-agendas-and-minutes/july-24-25-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oe.virginia.gov/home/showpublisheddocument/55898/6385693210919300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virginia.gov/cgi-bin/legp604.exe?241+ful+CHAP0845" TargetMode="External"/><Relationship Id="rId5" Type="http://schemas.openxmlformats.org/officeDocument/2006/relationships/numbering" Target="numbering.xml"/><Relationship Id="rId15" Type="http://schemas.openxmlformats.org/officeDocument/2006/relationships/hyperlink" Target="https://law.lis.virginia.gov/admincode/title8/agency20/chapter2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8/agency20/chapter2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E419CEE9AA7645A5F056CC0433A3DC" ma:contentTypeVersion="13" ma:contentTypeDescription="Create a new document." ma:contentTypeScope="" ma:versionID="b8f8696e23c6962e17d9c27ff66a31a3">
  <xsd:schema xmlns:xsd="http://www.w3.org/2001/XMLSchema" xmlns:xs="http://www.w3.org/2001/XMLSchema" xmlns:p="http://schemas.microsoft.com/office/2006/metadata/properties" xmlns:ns2="b2870035-1597-4585-b79b-2aabd698be2f" xmlns:ns3="4c2c5aab-b472-4b8f-a7fa-721e1e86a722" targetNamespace="http://schemas.microsoft.com/office/2006/metadata/properties" ma:root="true" ma:fieldsID="4fa2816ae1fb2e18e8ff8ab37636ec50" ns2:_="" ns3:_="">
    <xsd:import namespace="b2870035-1597-4585-b79b-2aabd698be2f"/>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70035-1597-4585-b79b-2aabd698b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ad6af5-2cf1-4bed-aa17-1a012b91bfc3}" ma:internalName="TaxCatchAll" ma:showField="CatchAllData" ma:web="4c2c5aab-b472-4b8f-a7fa-721e1e86a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2c5aab-b472-4b8f-a7fa-721e1e86a722"/>
    <lcf76f155ced4ddcb4097134ff3c332f xmlns="b2870035-1597-4585-b79b-2aabd698b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F3590-88CA-407B-BBF1-C7C2A01D7BBF}">
  <ds:schemaRefs>
    <ds:schemaRef ds:uri="http://schemas.microsoft.com/sharepoint/v3/contenttype/forms"/>
  </ds:schemaRefs>
</ds:datastoreItem>
</file>

<file path=customXml/itemProps2.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3.xml><?xml version="1.0" encoding="utf-8"?>
<ds:datastoreItem xmlns:ds="http://schemas.openxmlformats.org/officeDocument/2006/customXml" ds:itemID="{FE32053B-E8E2-442B-B1C6-34B9D2A5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70035-1597-4585-b79b-2aabd698be2f"/>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262D4-E60C-4AE3-8131-9C5A85D3FAF5}">
  <ds:schemaRefs>
    <ds:schemaRef ds:uri="http://schemas.microsoft.com/office/2006/metadata/properties"/>
    <ds:schemaRef ds:uri="http://schemas.microsoft.com/office/infopath/2007/PartnerControls"/>
    <ds:schemaRef ds:uri="4c2c5aab-b472-4b8f-a7fa-721e1e86a722"/>
    <ds:schemaRef ds:uri="b2870035-1597-4585-b79b-2aabd698be2f"/>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2</Pages>
  <Words>417</Words>
  <Characters>2381</Characters>
  <Application>Microsoft Office Word</Application>
  <DocSecurity>0</DocSecurity>
  <Lines>19</Lines>
  <Paragraphs>5</Paragraphs>
  <ScaleCrop>false</ScaleCrop>
  <Manager/>
  <Company/>
  <LinksUpToDate>false</LinksUpToDate>
  <CharactersWithSpaces>2793</CharactersWithSpaces>
  <SharedDoc>false</SharedDoc>
  <HyperlinkBase/>
  <HLinks>
    <vt:vector size="30" baseType="variant">
      <vt:variant>
        <vt:i4>6029315</vt:i4>
      </vt:variant>
      <vt:variant>
        <vt:i4>12</vt:i4>
      </vt:variant>
      <vt:variant>
        <vt:i4>0</vt:i4>
      </vt:variant>
      <vt:variant>
        <vt:i4>5</vt:i4>
      </vt:variant>
      <vt:variant>
        <vt:lpwstr>https://law.lis.virginia.gov/admincode/title8/agency20/chapter23/</vt:lpwstr>
      </vt:variant>
      <vt:variant>
        <vt:lpwstr/>
      </vt:variant>
      <vt:variant>
        <vt:i4>6029315</vt:i4>
      </vt:variant>
      <vt:variant>
        <vt:i4>9</vt:i4>
      </vt:variant>
      <vt:variant>
        <vt:i4>0</vt:i4>
      </vt:variant>
      <vt:variant>
        <vt:i4>5</vt:i4>
      </vt:variant>
      <vt:variant>
        <vt:lpwstr>https://law.lis.virginia.gov/admincode/title8/agency20/chapter23/</vt:lpwstr>
      </vt:variant>
      <vt:variant>
        <vt:lpwstr/>
      </vt:variant>
      <vt:variant>
        <vt:i4>5046282</vt:i4>
      </vt:variant>
      <vt:variant>
        <vt:i4>6</vt:i4>
      </vt:variant>
      <vt:variant>
        <vt:i4>0</vt:i4>
      </vt:variant>
      <vt:variant>
        <vt:i4>5</vt:i4>
      </vt:variant>
      <vt:variant>
        <vt:lpwstr>https://www.doe.virginia.gov/state-board-data-funding/virginia-board-of-education/2024-board-meetings-agendas-and-minutes/july-24-25-2024</vt:lpwstr>
      </vt:variant>
      <vt:variant>
        <vt:lpwstr/>
      </vt:variant>
      <vt:variant>
        <vt:i4>1310798</vt:i4>
      </vt:variant>
      <vt:variant>
        <vt:i4>3</vt:i4>
      </vt:variant>
      <vt:variant>
        <vt:i4>0</vt:i4>
      </vt:variant>
      <vt:variant>
        <vt:i4>5</vt:i4>
      </vt:variant>
      <vt:variant>
        <vt:lpwstr>https://www.doe.virginia.gov/home/showpublisheddocument/55898/638569321091930000</vt:lpwstr>
      </vt:variant>
      <vt:variant>
        <vt:lpwstr/>
      </vt:variant>
      <vt:variant>
        <vt:i4>4587540</vt:i4>
      </vt:variant>
      <vt:variant>
        <vt:i4>0</vt:i4>
      </vt:variant>
      <vt:variant>
        <vt:i4>0</vt:i4>
      </vt:variant>
      <vt:variant>
        <vt:i4>5</vt:i4>
      </vt:variant>
      <vt:variant>
        <vt:lpwstr>https://lis.virginia.gov/cgi-bin/legp604.exe?241+ful+CHAP0845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2024-08-08T17:06:00Z</dcterms:created>
  <dcterms:modified xsi:type="dcterms:W3CDTF">2024-08-08T17:06:00Z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0x010100A9E419CEE9AA7645A5F056CC0433A3DC</vt:lpwstr>
  </property>
  <property fmtid="{D5CDD505-2E9C-101B-9397-08002B2CF9AE}" pid="3" name="FileHash">
    <vt:lpwstr>5673495c7336697fa51c5992fcf09e37a0ca2223</vt:lpwstr>
  </property>
  <property fmtid="{D5CDD505-2E9C-101B-9397-08002B2CF9AE}" pid="4" name="Order">
    <vt:r8>40900</vt:r8>
  </property>
  <property fmtid="{D5CDD505-2E9C-101B-9397-08002B2CF9AE}" pid="5" name="CloudMigratorOriginId">
    <vt:lpwstr>1f6tmby9hnl-bZPrv3I0cwKzEOnWQRpV5</vt:lpwstr>
  </property>
  <property fmtid="{D5CDD505-2E9C-101B-9397-08002B2CF9AE}" pid="6" name="_ExtendedDescription">
    <vt:lpwstr/>
  </property>
  <property fmtid="{D5CDD505-2E9C-101B-9397-08002B2CF9AE}" pid="7" name="CloudMigratorVersion">
    <vt:lpwstr>3.38.17.0</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