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18" w:rsidRPr="00843903" w:rsidRDefault="00F716B4" w:rsidP="00000891">
      <w:pPr>
        <w:pStyle w:val="Heading1"/>
        <w:keepNext w:val="0"/>
        <w:keepLines w:val="0"/>
        <w:widowControl w:val="0"/>
        <w:pBdr>
          <w:bottom w:val="thinThickSmallGap" w:sz="24" w:space="1" w:color="244061" w:themeColor="accent1" w:themeShade="80"/>
        </w:pBdr>
        <w:spacing w:before="0" w:line="240" w:lineRule="auto"/>
        <w:ind w:left="360"/>
        <w:rPr>
          <w:rFonts w:ascii="Times New Roman" w:hAnsi="Times New Roman" w:cs="Times New Roman"/>
          <w:noProof/>
          <w:color w:val="244061" w:themeColor="accent1" w:themeShade="80"/>
          <w:sz w:val="36"/>
          <w:szCs w:val="36"/>
        </w:rPr>
      </w:pPr>
      <w:r w:rsidRPr="00843903">
        <w:rPr>
          <w:rFonts w:ascii="Times New Roman" w:hAnsi="Times New Roman" w:cs="Times New Roman"/>
          <w:noProof/>
          <w:color w:val="244061" w:themeColor="accent1" w:themeShade="80"/>
          <w:sz w:val="36"/>
          <w:szCs w:val="36"/>
        </w:rPr>
        <w:t>Data Dictionary</w:t>
      </w:r>
      <w:r w:rsidR="00B6123B" w:rsidRPr="00843903">
        <w:rPr>
          <w:rFonts w:ascii="Times New Roman" w:hAnsi="Times New Roman" w:cs="Times New Roman"/>
          <w:noProof/>
          <w:color w:val="244061" w:themeColor="accent1" w:themeShade="80"/>
          <w:sz w:val="36"/>
          <w:szCs w:val="36"/>
        </w:rPr>
        <w:t xml:space="preserve"> for the Test Results Build-a-Table</w:t>
      </w:r>
    </w:p>
    <w:p w:rsidR="00B93136" w:rsidRPr="00843903" w:rsidRDefault="00765CCB" w:rsidP="00843903">
      <w:pPr>
        <w:widowControl w:val="0"/>
        <w:spacing w:before="120" w:after="0" w:line="240" w:lineRule="auto"/>
        <w:ind w:left="360"/>
        <w:rPr>
          <w:rFonts w:ascii="Times New Roman" w:hAnsi="Times New Roman" w:cs="Times New Roman"/>
          <w:sz w:val="24"/>
          <w:szCs w:val="24"/>
        </w:rPr>
      </w:pPr>
      <w:r w:rsidRPr="00843903">
        <w:rPr>
          <w:rFonts w:ascii="Times New Roman" w:hAnsi="Times New Roman" w:cs="Times New Roman"/>
          <w:sz w:val="24"/>
          <w:szCs w:val="24"/>
        </w:rPr>
        <w:t>Other available r</w:t>
      </w:r>
      <w:r w:rsidR="00B93136" w:rsidRPr="00843903">
        <w:rPr>
          <w:rFonts w:ascii="Times New Roman" w:hAnsi="Times New Roman" w:cs="Times New Roman"/>
          <w:sz w:val="24"/>
          <w:szCs w:val="24"/>
        </w:rPr>
        <w:t>esources:</w:t>
      </w:r>
    </w:p>
    <w:p w:rsidR="007F4078" w:rsidRPr="00843903" w:rsidRDefault="00E62F9D" w:rsidP="00843903">
      <w:pPr>
        <w:pStyle w:val="ListParagraph"/>
        <w:widowControl w:val="0"/>
        <w:numPr>
          <w:ilvl w:val="0"/>
          <w:numId w:val="18"/>
        </w:numPr>
        <w:spacing w:before="120" w:after="0" w:line="240" w:lineRule="auto"/>
        <w:ind w:left="1080"/>
        <w:rPr>
          <w:rFonts w:ascii="Times New Roman" w:hAnsi="Times New Roman" w:cs="Times New Roman"/>
          <w:sz w:val="24"/>
          <w:szCs w:val="24"/>
        </w:rPr>
      </w:pPr>
      <w:r w:rsidRPr="00843903">
        <w:rPr>
          <w:rFonts w:ascii="Times New Roman" w:hAnsi="Times New Roman" w:cs="Times New Roman"/>
          <w:b/>
          <w:color w:val="244061" w:themeColor="accent1" w:themeShade="80"/>
          <w:sz w:val="24"/>
          <w:szCs w:val="24"/>
        </w:rPr>
        <w:t>User Guide</w:t>
      </w:r>
      <w:r w:rsidR="007F4078" w:rsidRPr="00843903">
        <w:rPr>
          <w:rFonts w:ascii="Times New Roman" w:hAnsi="Times New Roman" w:cs="Times New Roman"/>
          <w:color w:val="244061" w:themeColor="accent1" w:themeShade="80"/>
          <w:sz w:val="24"/>
          <w:szCs w:val="24"/>
        </w:rPr>
        <w:t xml:space="preserve"> </w:t>
      </w:r>
      <w:r w:rsidR="007F4078" w:rsidRPr="00843903">
        <w:rPr>
          <w:rFonts w:ascii="Times New Roman" w:hAnsi="Times New Roman" w:cs="Times New Roman"/>
          <w:sz w:val="24"/>
          <w:szCs w:val="24"/>
        </w:rPr>
        <w:t xml:space="preserve">– </w:t>
      </w:r>
      <w:r w:rsidRPr="00843903">
        <w:rPr>
          <w:rFonts w:ascii="Times New Roman" w:hAnsi="Times New Roman" w:cs="Times New Roman"/>
          <w:sz w:val="24"/>
          <w:szCs w:val="24"/>
        </w:rPr>
        <w:t>breakdown of each section of the tool and tips for getting the best reports</w:t>
      </w:r>
      <w:r w:rsidR="007F4078" w:rsidRPr="00843903">
        <w:rPr>
          <w:rFonts w:ascii="Times New Roman" w:hAnsi="Times New Roman" w:cs="Times New Roman"/>
          <w:sz w:val="24"/>
          <w:szCs w:val="24"/>
        </w:rPr>
        <w:t>.</w:t>
      </w:r>
    </w:p>
    <w:p w:rsidR="007F4078" w:rsidRPr="00843903" w:rsidRDefault="007F4078" w:rsidP="00843903">
      <w:pPr>
        <w:pStyle w:val="ListParagraph"/>
        <w:widowControl w:val="0"/>
        <w:numPr>
          <w:ilvl w:val="0"/>
          <w:numId w:val="18"/>
        </w:numPr>
        <w:spacing w:before="120" w:after="0" w:line="240" w:lineRule="auto"/>
        <w:ind w:left="1080"/>
        <w:rPr>
          <w:rFonts w:ascii="Times New Roman" w:hAnsi="Times New Roman" w:cs="Times New Roman"/>
          <w:sz w:val="24"/>
          <w:szCs w:val="24"/>
        </w:rPr>
      </w:pPr>
      <w:r w:rsidRPr="00843903">
        <w:rPr>
          <w:rFonts w:ascii="Times New Roman" w:hAnsi="Times New Roman" w:cs="Times New Roman"/>
          <w:b/>
          <w:color w:val="244061" w:themeColor="accent1" w:themeShade="80"/>
          <w:sz w:val="24"/>
          <w:szCs w:val="24"/>
        </w:rPr>
        <w:t>Suppression Rules</w:t>
      </w:r>
      <w:r w:rsidRPr="00843903">
        <w:rPr>
          <w:rFonts w:ascii="Times New Roman" w:hAnsi="Times New Roman" w:cs="Times New Roman"/>
          <w:color w:val="244061" w:themeColor="accent1" w:themeShade="80"/>
          <w:sz w:val="24"/>
          <w:szCs w:val="24"/>
        </w:rPr>
        <w:t xml:space="preserve"> </w:t>
      </w:r>
      <w:r w:rsidRPr="00843903">
        <w:rPr>
          <w:rFonts w:ascii="Times New Roman" w:hAnsi="Times New Roman" w:cs="Times New Roman"/>
          <w:sz w:val="24"/>
          <w:szCs w:val="24"/>
        </w:rPr>
        <w:t>–</w:t>
      </w:r>
      <w:r w:rsidR="00765CCB" w:rsidRPr="00843903">
        <w:rPr>
          <w:rFonts w:ascii="Times New Roman" w:hAnsi="Times New Roman" w:cs="Times New Roman"/>
          <w:sz w:val="24"/>
          <w:szCs w:val="24"/>
        </w:rPr>
        <w:t xml:space="preserve"> rules </w:t>
      </w:r>
      <w:r w:rsidRPr="00843903">
        <w:rPr>
          <w:rFonts w:ascii="Times New Roman" w:hAnsi="Times New Roman" w:cs="Times New Roman"/>
          <w:sz w:val="24"/>
          <w:szCs w:val="24"/>
        </w:rPr>
        <w:t xml:space="preserve">applied to </w:t>
      </w:r>
      <w:r w:rsidR="00765CCB" w:rsidRPr="00843903">
        <w:rPr>
          <w:rFonts w:ascii="Times New Roman" w:hAnsi="Times New Roman" w:cs="Times New Roman"/>
          <w:sz w:val="24"/>
          <w:szCs w:val="24"/>
        </w:rPr>
        <w:t xml:space="preserve">the data to protect the potential </w:t>
      </w:r>
      <w:r w:rsidRPr="00843903">
        <w:rPr>
          <w:rFonts w:ascii="Times New Roman" w:hAnsi="Times New Roman" w:cs="Times New Roman"/>
          <w:sz w:val="24"/>
          <w:szCs w:val="24"/>
        </w:rPr>
        <w:t>identi</w:t>
      </w:r>
      <w:r w:rsidR="00765CCB" w:rsidRPr="00843903">
        <w:rPr>
          <w:rFonts w:ascii="Times New Roman" w:hAnsi="Times New Roman" w:cs="Times New Roman"/>
          <w:sz w:val="24"/>
          <w:szCs w:val="24"/>
        </w:rPr>
        <w:t xml:space="preserve">fication </w:t>
      </w:r>
      <w:r w:rsidRPr="00843903">
        <w:rPr>
          <w:rFonts w:ascii="Times New Roman" w:hAnsi="Times New Roman" w:cs="Times New Roman"/>
          <w:sz w:val="24"/>
          <w:szCs w:val="24"/>
        </w:rPr>
        <w:t>of individual students.</w:t>
      </w:r>
    </w:p>
    <w:p w:rsidR="00F716B4" w:rsidRPr="00843903" w:rsidRDefault="00F716B4" w:rsidP="00843903">
      <w:pPr>
        <w:pStyle w:val="Heading2"/>
        <w:keepNext w:val="0"/>
        <w:widowControl w:val="0"/>
        <w:spacing w:before="480" w:line="240" w:lineRule="auto"/>
        <w:ind w:left="360"/>
        <w:rPr>
          <w:rFonts w:ascii="Times New Roman" w:hAnsi="Times New Roman" w:cs="Times New Roman"/>
          <w:color w:val="365F91" w:themeColor="accent1" w:themeShade="BF"/>
          <w:sz w:val="32"/>
          <w:szCs w:val="32"/>
          <w:u w:val="single"/>
        </w:rPr>
      </w:pPr>
      <w:r w:rsidRPr="00843903">
        <w:rPr>
          <w:rFonts w:ascii="Times New Roman" w:hAnsi="Times New Roman" w:cs="Times New Roman"/>
          <w:color w:val="365F91" w:themeColor="accent1" w:themeShade="BF"/>
          <w:sz w:val="32"/>
          <w:szCs w:val="32"/>
          <w:u w:val="single"/>
        </w:rPr>
        <w:t>Student Characteristics</w:t>
      </w:r>
    </w:p>
    <w:p w:rsidR="003904C3" w:rsidRPr="00843903" w:rsidRDefault="00F716B4" w:rsidP="00843903">
      <w:pPr>
        <w:pStyle w:val="TableParagraph"/>
        <w:keepLines/>
        <w:spacing w:before="120"/>
        <w:ind w:left="720" w:hanging="360"/>
        <w:rPr>
          <w:rFonts w:ascii="Times New Roman" w:hAnsi="Times New Roman" w:cs="Times New Roman"/>
          <w:sz w:val="24"/>
          <w:szCs w:val="24"/>
        </w:rPr>
      </w:pPr>
      <w:r w:rsidRPr="00843903">
        <w:rPr>
          <w:rFonts w:ascii="Times New Roman" w:hAnsi="Times New Roman" w:cs="Times New Roman"/>
          <w:b/>
          <w:color w:val="365F91" w:themeColor="accent1" w:themeShade="BF"/>
          <w:sz w:val="24"/>
          <w:szCs w:val="24"/>
        </w:rPr>
        <w:t>Race/Ethnicity</w:t>
      </w:r>
      <w:r w:rsidRPr="00843903">
        <w:rPr>
          <w:rFonts w:ascii="Times New Roman" w:hAnsi="Times New Roman" w:cs="Times New Roman"/>
          <w:color w:val="365F91" w:themeColor="accent1" w:themeShade="BF"/>
          <w:sz w:val="24"/>
          <w:szCs w:val="24"/>
        </w:rPr>
        <w:t xml:space="preserve">   </w:t>
      </w:r>
      <w:r w:rsidRPr="00843903">
        <w:rPr>
          <w:rFonts w:ascii="Times New Roman" w:hAnsi="Times New Roman" w:cs="Times New Roman"/>
          <w:sz w:val="24"/>
          <w:szCs w:val="24"/>
        </w:rPr>
        <w:t>The Race/Ethnicity element identifies the racial category that most closely reflects the student’s recognition of his or her community or with which the student identifies.</w:t>
      </w:r>
      <w:r w:rsidR="005478FB" w:rsidRPr="00843903">
        <w:rPr>
          <w:rFonts w:ascii="Times New Roman" w:hAnsi="Times New Roman" w:cs="Times New Roman"/>
          <w:sz w:val="24"/>
          <w:szCs w:val="24"/>
        </w:rPr>
        <w:t xml:space="preserve">  </w:t>
      </w:r>
    </w:p>
    <w:p w:rsidR="003904C3" w:rsidRPr="00843903" w:rsidRDefault="005478FB" w:rsidP="00843903">
      <w:pPr>
        <w:pStyle w:val="TableParagraph"/>
        <w:keepLines/>
        <w:spacing w:before="120"/>
        <w:ind w:left="720"/>
        <w:rPr>
          <w:rFonts w:ascii="Times New Roman" w:hAnsi="Times New Roman" w:cs="Times New Roman"/>
          <w:sz w:val="24"/>
          <w:szCs w:val="24"/>
        </w:rPr>
      </w:pPr>
      <w:r w:rsidRPr="00843903">
        <w:rPr>
          <w:rFonts w:ascii="Times New Roman" w:hAnsi="Times New Roman" w:cs="Times New Roman"/>
          <w:sz w:val="24"/>
          <w:szCs w:val="24"/>
        </w:rPr>
        <w:t xml:space="preserve">If “All Races” is selected, the result will return one row that includes all tests regardless of the Race/Ethnicity indicated on the tests.  If multiple races are selected, the result will return one row for each race selected. </w:t>
      </w:r>
      <w:r w:rsidR="00000891" w:rsidRPr="00843903">
        <w:rPr>
          <w:rFonts w:ascii="Times New Roman" w:hAnsi="Times New Roman" w:cs="Times New Roman"/>
          <w:sz w:val="24"/>
          <w:szCs w:val="24"/>
        </w:rPr>
        <w:t xml:space="preserve"> </w:t>
      </w:r>
    </w:p>
    <w:p w:rsidR="00F716B4" w:rsidRPr="00843903" w:rsidRDefault="005478FB" w:rsidP="00843903">
      <w:pPr>
        <w:pStyle w:val="TableParagraph"/>
        <w:keepLines/>
        <w:spacing w:before="120"/>
        <w:ind w:left="720"/>
        <w:rPr>
          <w:rFonts w:ascii="Times New Roman" w:eastAsiaTheme="majorEastAsia" w:hAnsi="Times New Roman" w:cs="Times New Roman"/>
          <w:sz w:val="24"/>
          <w:szCs w:val="24"/>
        </w:rPr>
      </w:pPr>
      <w:r w:rsidRPr="00843903">
        <w:rPr>
          <w:rFonts w:ascii="Times New Roman" w:hAnsi="Times New Roman" w:cs="Times New Roman"/>
          <w:sz w:val="24"/>
          <w:szCs w:val="24"/>
        </w:rPr>
        <w:t>Valid values</w:t>
      </w:r>
      <w:r w:rsidR="00000891" w:rsidRPr="00843903">
        <w:rPr>
          <w:rFonts w:ascii="Times New Roman" w:hAnsi="Times New Roman" w:cs="Times New Roman"/>
          <w:sz w:val="24"/>
          <w:szCs w:val="24"/>
        </w:rPr>
        <w:t xml:space="preserve"> are</w:t>
      </w:r>
      <w:r w:rsidRPr="00843903">
        <w:rPr>
          <w:rFonts w:ascii="Times New Roman" w:hAnsi="Times New Roman" w:cs="Times New Roman"/>
          <w:sz w:val="24"/>
          <w:szCs w:val="24"/>
        </w:rPr>
        <w:t>:</w:t>
      </w:r>
    </w:p>
    <w:p w:rsidR="005478FB" w:rsidRPr="00843903" w:rsidRDefault="005478FB" w:rsidP="00843903">
      <w:pPr>
        <w:pStyle w:val="TableParagraph"/>
        <w:keepLines/>
        <w:tabs>
          <w:tab w:val="left" w:pos="269"/>
        </w:tabs>
        <w:autoSpaceDE w:val="0"/>
        <w:autoSpaceDN w:val="0"/>
        <w:ind w:left="720" w:hanging="360"/>
        <w:rPr>
          <w:rFonts w:ascii="Times New Roman" w:hAnsi="Times New Roman" w:cs="Times New Roman"/>
          <w:noProof/>
          <w:sz w:val="24"/>
          <w:szCs w:val="24"/>
        </w:rPr>
        <w:sectPr w:rsidR="005478FB" w:rsidRPr="00843903" w:rsidSect="00E71A23">
          <w:type w:val="continuous"/>
          <w:pgSz w:w="12240" w:h="15840"/>
          <w:pgMar w:top="1008" w:right="1449" w:bottom="720" w:left="1008" w:header="720" w:footer="720" w:gutter="0"/>
          <w:cols w:space="720"/>
          <w:docGrid w:linePitch="360"/>
        </w:sectPr>
      </w:pPr>
    </w:p>
    <w:p w:rsidR="005478FB" w:rsidRPr="00843903" w:rsidRDefault="005478FB" w:rsidP="00843903">
      <w:pPr>
        <w:pStyle w:val="TableParagraph"/>
        <w:keepLines/>
        <w:numPr>
          <w:ilvl w:val="0"/>
          <w:numId w:val="13"/>
        </w:numPr>
        <w:autoSpaceDE w:val="0"/>
        <w:autoSpaceDN w:val="0"/>
        <w:ind w:left="1260" w:right="-239"/>
        <w:rPr>
          <w:rFonts w:ascii="Times New Roman" w:hAnsi="Times New Roman" w:cs="Times New Roman"/>
          <w:noProof/>
          <w:sz w:val="24"/>
          <w:szCs w:val="24"/>
        </w:rPr>
      </w:pPr>
      <w:r w:rsidRPr="00843903">
        <w:rPr>
          <w:rFonts w:ascii="Times New Roman" w:hAnsi="Times New Roman" w:cs="Times New Roman"/>
          <w:noProof/>
          <w:sz w:val="24"/>
          <w:szCs w:val="24"/>
        </w:rPr>
        <w:t>All Races</w:t>
      </w:r>
    </w:p>
    <w:p w:rsidR="005478FB" w:rsidRPr="00843903" w:rsidRDefault="005478FB" w:rsidP="00843903">
      <w:pPr>
        <w:pStyle w:val="TableParagraph"/>
        <w:keepLines/>
        <w:numPr>
          <w:ilvl w:val="0"/>
          <w:numId w:val="13"/>
        </w:numPr>
        <w:autoSpaceDE w:val="0"/>
        <w:autoSpaceDN w:val="0"/>
        <w:ind w:left="1260" w:right="-239"/>
        <w:rPr>
          <w:rFonts w:ascii="Times New Roman" w:hAnsi="Times New Roman" w:cs="Times New Roman"/>
          <w:noProof/>
          <w:sz w:val="24"/>
          <w:szCs w:val="24"/>
        </w:rPr>
      </w:pPr>
      <w:r w:rsidRPr="00843903">
        <w:rPr>
          <w:rFonts w:ascii="Times New Roman" w:hAnsi="Times New Roman" w:cs="Times New Roman"/>
          <w:noProof/>
          <w:sz w:val="24"/>
          <w:szCs w:val="24"/>
        </w:rPr>
        <w:t>American Indian or Alaska Native</w:t>
      </w:r>
    </w:p>
    <w:p w:rsidR="005478FB" w:rsidRPr="00843903" w:rsidRDefault="005478FB" w:rsidP="00843903">
      <w:pPr>
        <w:pStyle w:val="TableParagraph"/>
        <w:keepLines/>
        <w:numPr>
          <w:ilvl w:val="0"/>
          <w:numId w:val="13"/>
        </w:numPr>
        <w:autoSpaceDE w:val="0"/>
        <w:autoSpaceDN w:val="0"/>
        <w:ind w:left="1260" w:right="-239"/>
        <w:rPr>
          <w:rFonts w:ascii="Times New Roman" w:hAnsi="Times New Roman" w:cs="Times New Roman"/>
          <w:noProof/>
          <w:sz w:val="24"/>
          <w:szCs w:val="24"/>
        </w:rPr>
      </w:pPr>
      <w:r w:rsidRPr="00843903">
        <w:rPr>
          <w:rFonts w:ascii="Times New Roman" w:hAnsi="Times New Roman" w:cs="Times New Roman"/>
          <w:noProof/>
          <w:sz w:val="24"/>
          <w:szCs w:val="24"/>
        </w:rPr>
        <w:t>Asian</w:t>
      </w:r>
    </w:p>
    <w:p w:rsidR="005478FB" w:rsidRPr="00843903" w:rsidRDefault="005478FB" w:rsidP="00843903">
      <w:pPr>
        <w:pStyle w:val="TableParagraph"/>
        <w:keepLines/>
        <w:numPr>
          <w:ilvl w:val="0"/>
          <w:numId w:val="13"/>
        </w:numPr>
        <w:autoSpaceDE w:val="0"/>
        <w:autoSpaceDN w:val="0"/>
        <w:ind w:left="1260" w:right="-239"/>
        <w:rPr>
          <w:rFonts w:ascii="Times New Roman" w:hAnsi="Times New Roman" w:cs="Times New Roman"/>
          <w:noProof/>
          <w:sz w:val="24"/>
          <w:szCs w:val="24"/>
        </w:rPr>
      </w:pPr>
      <w:r w:rsidRPr="00843903">
        <w:rPr>
          <w:rFonts w:ascii="Times New Roman" w:hAnsi="Times New Roman" w:cs="Times New Roman"/>
          <w:noProof/>
          <w:sz w:val="24"/>
          <w:szCs w:val="24"/>
        </w:rPr>
        <w:t>Black, not of Hispanic origin</w:t>
      </w:r>
    </w:p>
    <w:p w:rsidR="005478FB" w:rsidRPr="00843903" w:rsidRDefault="005478FB" w:rsidP="00843903">
      <w:pPr>
        <w:pStyle w:val="TableParagraph"/>
        <w:keepLines/>
        <w:numPr>
          <w:ilvl w:val="0"/>
          <w:numId w:val="13"/>
        </w:numPr>
        <w:autoSpaceDE w:val="0"/>
        <w:autoSpaceDN w:val="0"/>
        <w:ind w:left="360" w:right="-239"/>
        <w:rPr>
          <w:rFonts w:ascii="Times New Roman" w:hAnsi="Times New Roman" w:cs="Times New Roman"/>
          <w:noProof/>
          <w:sz w:val="24"/>
          <w:szCs w:val="24"/>
        </w:rPr>
      </w:pPr>
      <w:r w:rsidRPr="00843903">
        <w:rPr>
          <w:rFonts w:ascii="Times New Roman" w:hAnsi="Times New Roman" w:cs="Times New Roman"/>
          <w:noProof/>
          <w:sz w:val="24"/>
          <w:szCs w:val="24"/>
        </w:rPr>
        <w:t>Hispanic</w:t>
      </w:r>
    </w:p>
    <w:p w:rsidR="005478FB" w:rsidRPr="00843903" w:rsidRDefault="005478FB" w:rsidP="00843903">
      <w:pPr>
        <w:pStyle w:val="TableParagraph"/>
        <w:keepLines/>
        <w:numPr>
          <w:ilvl w:val="0"/>
          <w:numId w:val="13"/>
        </w:numPr>
        <w:autoSpaceDE w:val="0"/>
        <w:autoSpaceDN w:val="0"/>
        <w:ind w:left="360"/>
        <w:rPr>
          <w:rFonts w:ascii="Times New Roman" w:hAnsi="Times New Roman" w:cs="Times New Roman"/>
          <w:noProof/>
          <w:sz w:val="24"/>
          <w:szCs w:val="24"/>
        </w:rPr>
      </w:pPr>
      <w:r w:rsidRPr="00843903">
        <w:rPr>
          <w:rFonts w:ascii="Times New Roman" w:hAnsi="Times New Roman" w:cs="Times New Roman"/>
          <w:noProof/>
          <w:sz w:val="24"/>
          <w:szCs w:val="24"/>
        </w:rPr>
        <w:t>Native Hawaiian or Pacific Islander</w:t>
      </w:r>
    </w:p>
    <w:p w:rsidR="005478FB" w:rsidRPr="00843903" w:rsidRDefault="000C67C1" w:rsidP="00843903">
      <w:pPr>
        <w:pStyle w:val="TableParagraph"/>
        <w:keepLines/>
        <w:numPr>
          <w:ilvl w:val="0"/>
          <w:numId w:val="13"/>
        </w:numPr>
        <w:autoSpaceDE w:val="0"/>
        <w:autoSpaceDN w:val="0"/>
        <w:ind w:left="360"/>
        <w:rPr>
          <w:rFonts w:ascii="Times New Roman" w:hAnsi="Times New Roman" w:cs="Times New Roman"/>
          <w:noProof/>
          <w:sz w:val="24"/>
          <w:szCs w:val="24"/>
        </w:rPr>
      </w:pPr>
      <w:r w:rsidRPr="00843903">
        <w:rPr>
          <w:rFonts w:ascii="Times New Roman" w:hAnsi="Times New Roman" w:cs="Times New Roman"/>
          <w:noProof/>
          <w:sz w:val="24"/>
          <w:szCs w:val="24"/>
        </w:rPr>
        <w:t>Non-Hispanic</w:t>
      </w:r>
      <w:r w:rsidR="005478FB" w:rsidRPr="00843903">
        <w:rPr>
          <w:rFonts w:ascii="Times New Roman" w:hAnsi="Times New Roman" w:cs="Times New Roman"/>
          <w:noProof/>
          <w:sz w:val="24"/>
          <w:szCs w:val="24"/>
        </w:rPr>
        <w:t>, two or more races</w:t>
      </w:r>
    </w:p>
    <w:p w:rsidR="005478FB" w:rsidRPr="00843903" w:rsidRDefault="005478FB" w:rsidP="00843903">
      <w:pPr>
        <w:pStyle w:val="TableParagraph"/>
        <w:keepLines/>
        <w:numPr>
          <w:ilvl w:val="0"/>
          <w:numId w:val="13"/>
        </w:numPr>
        <w:autoSpaceDE w:val="0"/>
        <w:autoSpaceDN w:val="0"/>
        <w:ind w:left="360"/>
        <w:rPr>
          <w:rFonts w:ascii="Times New Roman" w:hAnsi="Times New Roman" w:cs="Times New Roman"/>
          <w:noProof/>
          <w:sz w:val="24"/>
          <w:szCs w:val="24"/>
        </w:rPr>
      </w:pPr>
      <w:r w:rsidRPr="00843903">
        <w:rPr>
          <w:rFonts w:ascii="Times New Roman" w:hAnsi="Times New Roman" w:cs="Times New Roman"/>
          <w:noProof/>
          <w:sz w:val="24"/>
          <w:szCs w:val="24"/>
        </w:rPr>
        <w:t>White, not of Hispanic origin</w:t>
      </w:r>
    </w:p>
    <w:p w:rsidR="005478FB" w:rsidRPr="00843903" w:rsidRDefault="005478FB" w:rsidP="00843903">
      <w:pPr>
        <w:pStyle w:val="TableParagraph"/>
        <w:keepLines/>
        <w:rPr>
          <w:rFonts w:ascii="Times New Roman" w:hAnsi="Times New Roman" w:cs="Times New Roman"/>
        </w:rPr>
        <w:sectPr w:rsidR="005478FB" w:rsidRPr="00843903" w:rsidSect="005478FB">
          <w:type w:val="continuous"/>
          <w:pgSz w:w="12240" w:h="15840"/>
          <w:pgMar w:top="1008" w:right="1449" w:bottom="720" w:left="1008" w:header="720" w:footer="720" w:gutter="0"/>
          <w:cols w:num="2" w:space="720"/>
          <w:docGrid w:linePitch="360"/>
        </w:sectPr>
      </w:pPr>
    </w:p>
    <w:p w:rsidR="003904C3" w:rsidRPr="00843903" w:rsidRDefault="00000891" w:rsidP="00843903">
      <w:pPr>
        <w:pStyle w:val="TableParagraph"/>
        <w:keepLines/>
        <w:tabs>
          <w:tab w:val="left" w:pos="269"/>
        </w:tab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Gender   </w:t>
      </w:r>
      <w:r w:rsidRPr="00843903">
        <w:rPr>
          <w:rFonts w:ascii="Times New Roman" w:hAnsi="Times New Roman" w:cs="Times New Roman"/>
          <w:noProof/>
          <w:sz w:val="24"/>
          <w:szCs w:val="24"/>
        </w:rPr>
        <w:t xml:space="preserve">The Gender code identifies the student gender.  </w:t>
      </w:r>
    </w:p>
    <w:p w:rsidR="003904C3" w:rsidRPr="00843903" w:rsidRDefault="00000891"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If “All Genders” is selected, the result will return one row that includes all tests regardless of the gender indicated on the tests.  If both “Male” and “Female” are selected, the result will return one row for each selection.</w:t>
      </w:r>
      <w:r w:rsidR="00366A88" w:rsidRPr="00843903">
        <w:rPr>
          <w:rFonts w:ascii="Times New Roman" w:hAnsi="Times New Roman" w:cs="Times New Roman"/>
          <w:noProof/>
          <w:sz w:val="24"/>
          <w:szCs w:val="24"/>
        </w:rPr>
        <w:t xml:space="preserve">  </w:t>
      </w:r>
    </w:p>
    <w:p w:rsidR="00000891" w:rsidRPr="00843903" w:rsidRDefault="00366A88"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5478FB" w:rsidRPr="00843903" w:rsidRDefault="005478FB"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Genders</w:t>
      </w:r>
    </w:p>
    <w:p w:rsidR="005478FB" w:rsidRPr="00843903" w:rsidRDefault="005478FB"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Male</w:t>
      </w:r>
    </w:p>
    <w:p w:rsidR="005478FB" w:rsidRPr="00843903" w:rsidRDefault="005478FB"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 xml:space="preserve">Female </w:t>
      </w:r>
    </w:p>
    <w:p w:rsidR="003904C3" w:rsidRPr="00843903" w:rsidRDefault="00000891" w:rsidP="00843903">
      <w:pPr>
        <w:pStyle w:val="TableParagraph"/>
        <w:keepLines/>
        <w:autoSpaceDE w:val="0"/>
        <w:autoSpaceDN w:val="0"/>
        <w:spacing w:before="480"/>
        <w:ind w:left="720" w:hanging="360"/>
        <w:rPr>
          <w:rFonts w:ascii="Times New Roman" w:hAnsi="Times New Roman" w:cs="Times New Roman"/>
          <w:sz w:val="24"/>
          <w:szCs w:val="24"/>
        </w:rPr>
      </w:pPr>
      <w:r w:rsidRPr="00843903">
        <w:rPr>
          <w:rFonts w:ascii="Times New Roman" w:hAnsi="Times New Roman" w:cs="Times New Roman"/>
          <w:b/>
          <w:noProof/>
          <w:color w:val="365F91" w:themeColor="accent1" w:themeShade="BF"/>
          <w:sz w:val="26"/>
          <w:szCs w:val="26"/>
        </w:rPr>
        <w:t xml:space="preserve">Grade   </w:t>
      </w:r>
      <w:r w:rsidRPr="00843903">
        <w:rPr>
          <w:rFonts w:ascii="Times New Roman" w:hAnsi="Times New Roman" w:cs="Times New Roman"/>
          <w:sz w:val="24"/>
          <w:szCs w:val="24"/>
        </w:rPr>
        <w:t xml:space="preserve">The Grade identifies the grade level at which the student receives services in a school or an educational institution during a given academic session.  </w:t>
      </w:r>
    </w:p>
    <w:p w:rsidR="003904C3" w:rsidRPr="00843903" w:rsidRDefault="00000891" w:rsidP="00843903">
      <w:pPr>
        <w:pStyle w:val="TableParagraph"/>
        <w:keepLines/>
        <w:autoSpaceDE w:val="0"/>
        <w:autoSpaceDN w:val="0"/>
        <w:spacing w:before="120"/>
        <w:ind w:left="720"/>
        <w:rPr>
          <w:rFonts w:ascii="Times New Roman" w:hAnsi="Times New Roman" w:cs="Times New Roman"/>
          <w:sz w:val="24"/>
          <w:szCs w:val="24"/>
        </w:rPr>
      </w:pPr>
      <w:r w:rsidRPr="00843903">
        <w:rPr>
          <w:rFonts w:ascii="Times New Roman" w:hAnsi="Times New Roman" w:cs="Times New Roman"/>
          <w:sz w:val="24"/>
          <w:szCs w:val="24"/>
        </w:rPr>
        <w:t>If “All Grades” is selected, the result will return one row with a count that includes all tests regardless of the grade on the tests.</w:t>
      </w:r>
      <w:r w:rsidR="00366A88" w:rsidRPr="00843903">
        <w:rPr>
          <w:rFonts w:ascii="Times New Roman" w:hAnsi="Times New Roman" w:cs="Times New Roman"/>
          <w:sz w:val="24"/>
          <w:szCs w:val="24"/>
        </w:rPr>
        <w:t xml:space="preserve">  </w:t>
      </w:r>
      <w:r w:rsidRPr="00843903">
        <w:rPr>
          <w:rFonts w:ascii="Times New Roman" w:hAnsi="Times New Roman" w:cs="Times New Roman"/>
          <w:sz w:val="24"/>
          <w:szCs w:val="24"/>
        </w:rPr>
        <w:t xml:space="preserve">If multiple grades are selected, the result will return one row for each grade selected.  </w:t>
      </w:r>
    </w:p>
    <w:p w:rsidR="00B93136" w:rsidRPr="00843903" w:rsidRDefault="00000891" w:rsidP="00843903">
      <w:pPr>
        <w:pStyle w:val="TableParagraph"/>
        <w:keepLines/>
        <w:autoSpaceDE w:val="0"/>
        <w:autoSpaceDN w:val="0"/>
        <w:spacing w:before="120"/>
        <w:ind w:left="720"/>
        <w:rPr>
          <w:rFonts w:ascii="Times New Roman" w:hAnsi="Times New Roman" w:cs="Times New Roman"/>
          <w:sz w:val="24"/>
          <w:szCs w:val="24"/>
        </w:rPr>
      </w:pPr>
      <w:r w:rsidRPr="00843903">
        <w:rPr>
          <w:rFonts w:ascii="Times New Roman" w:hAnsi="Times New Roman" w:cs="Times New Roman"/>
          <w:sz w:val="24"/>
          <w:szCs w:val="24"/>
        </w:rPr>
        <w:t>Valid Values are:</w:t>
      </w:r>
    </w:p>
    <w:p w:rsidR="00000891" w:rsidRPr="00843903" w:rsidRDefault="00000891" w:rsidP="00843903">
      <w:pPr>
        <w:pStyle w:val="TableParagraph"/>
        <w:keepLines/>
        <w:tabs>
          <w:tab w:val="left" w:pos="269"/>
        </w:tabs>
        <w:autoSpaceDE w:val="0"/>
        <w:autoSpaceDN w:val="0"/>
        <w:ind w:left="360"/>
        <w:rPr>
          <w:rFonts w:ascii="Times New Roman" w:hAnsi="Times New Roman" w:cs="Times New Roman"/>
        </w:rPr>
        <w:sectPr w:rsidR="00000891" w:rsidRPr="00843903" w:rsidSect="005478FB">
          <w:type w:val="continuous"/>
          <w:pgSz w:w="12240" w:h="15840"/>
          <w:pgMar w:top="1008" w:right="1449" w:bottom="720" w:left="1008" w:header="720" w:footer="720" w:gutter="0"/>
          <w:cols w:space="720"/>
          <w:docGrid w:linePitch="360"/>
        </w:sectPr>
      </w:pPr>
    </w:p>
    <w:p w:rsidR="00000891" w:rsidRPr="00843903" w:rsidRDefault="00000891"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Grades</w:t>
      </w:r>
    </w:p>
    <w:p w:rsidR="00000891" w:rsidRPr="00843903" w:rsidRDefault="00000891"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1</w:t>
      </w:r>
    </w:p>
    <w:p w:rsidR="00000891" w:rsidRPr="00843903" w:rsidRDefault="00000891"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2</w:t>
      </w:r>
    </w:p>
    <w:p w:rsidR="00000891" w:rsidRPr="00843903" w:rsidRDefault="00000891"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3</w:t>
      </w:r>
    </w:p>
    <w:p w:rsidR="00000891" w:rsidRPr="00843903" w:rsidRDefault="00000891"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4</w:t>
      </w:r>
    </w:p>
    <w:p w:rsidR="00000891" w:rsidRPr="00843903" w:rsidRDefault="00000891"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5</w:t>
      </w:r>
    </w:p>
    <w:p w:rsidR="00000891" w:rsidRPr="00843903" w:rsidRDefault="00000891"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6</w:t>
      </w:r>
    </w:p>
    <w:p w:rsidR="00000891" w:rsidRPr="00843903" w:rsidRDefault="00000891" w:rsidP="00843903">
      <w:pPr>
        <w:pStyle w:val="TableParagraph"/>
        <w:keepLines/>
        <w:numPr>
          <w:ilvl w:val="0"/>
          <w:numId w:val="14"/>
        </w:numPr>
        <w:ind w:left="360"/>
        <w:rPr>
          <w:rFonts w:ascii="Times New Roman" w:hAnsi="Times New Roman" w:cs="Times New Roman"/>
        </w:rPr>
      </w:pPr>
      <w:r w:rsidRPr="00843903">
        <w:rPr>
          <w:rFonts w:ascii="Times New Roman" w:hAnsi="Times New Roman" w:cs="Times New Roman"/>
        </w:rPr>
        <w:t>7</w:t>
      </w:r>
    </w:p>
    <w:p w:rsidR="00000891" w:rsidRPr="00843903" w:rsidRDefault="00000891" w:rsidP="00843903">
      <w:pPr>
        <w:pStyle w:val="TableParagraph"/>
        <w:keepLines/>
        <w:numPr>
          <w:ilvl w:val="0"/>
          <w:numId w:val="14"/>
        </w:numPr>
        <w:ind w:left="360"/>
        <w:rPr>
          <w:rFonts w:ascii="Times New Roman" w:hAnsi="Times New Roman" w:cs="Times New Roman"/>
        </w:rPr>
      </w:pPr>
      <w:r w:rsidRPr="00843903">
        <w:rPr>
          <w:rFonts w:ascii="Times New Roman" w:hAnsi="Times New Roman" w:cs="Times New Roman"/>
        </w:rPr>
        <w:t>8</w:t>
      </w:r>
    </w:p>
    <w:p w:rsidR="00000891" w:rsidRPr="00843903" w:rsidRDefault="00000891" w:rsidP="00843903">
      <w:pPr>
        <w:pStyle w:val="TableParagraph"/>
        <w:keepLines/>
        <w:numPr>
          <w:ilvl w:val="0"/>
          <w:numId w:val="14"/>
        </w:numPr>
        <w:ind w:left="360"/>
        <w:rPr>
          <w:rFonts w:ascii="Times New Roman" w:hAnsi="Times New Roman" w:cs="Times New Roman"/>
        </w:rPr>
      </w:pPr>
      <w:r w:rsidRPr="00843903">
        <w:rPr>
          <w:rFonts w:ascii="Times New Roman" w:hAnsi="Times New Roman" w:cs="Times New Roman"/>
        </w:rPr>
        <w:t>9</w:t>
      </w:r>
    </w:p>
    <w:p w:rsidR="00000891" w:rsidRPr="00843903" w:rsidRDefault="00000891" w:rsidP="00843903">
      <w:pPr>
        <w:pStyle w:val="TableParagraph"/>
        <w:keepLines/>
        <w:numPr>
          <w:ilvl w:val="0"/>
          <w:numId w:val="14"/>
        </w:numPr>
        <w:ind w:left="360"/>
        <w:rPr>
          <w:rFonts w:ascii="Times New Roman" w:hAnsi="Times New Roman" w:cs="Times New Roman"/>
        </w:rPr>
      </w:pPr>
      <w:r w:rsidRPr="00843903">
        <w:rPr>
          <w:rFonts w:ascii="Times New Roman" w:hAnsi="Times New Roman" w:cs="Times New Roman"/>
        </w:rPr>
        <w:t>10</w:t>
      </w:r>
    </w:p>
    <w:p w:rsidR="00000891" w:rsidRPr="00843903" w:rsidRDefault="00000891" w:rsidP="00843903">
      <w:pPr>
        <w:pStyle w:val="TableParagraph"/>
        <w:keepLines/>
        <w:numPr>
          <w:ilvl w:val="0"/>
          <w:numId w:val="14"/>
        </w:numPr>
        <w:ind w:left="360"/>
        <w:rPr>
          <w:rFonts w:ascii="Times New Roman" w:hAnsi="Times New Roman" w:cs="Times New Roman"/>
        </w:rPr>
      </w:pPr>
      <w:r w:rsidRPr="00843903">
        <w:rPr>
          <w:rFonts w:ascii="Times New Roman" w:hAnsi="Times New Roman" w:cs="Times New Roman"/>
        </w:rPr>
        <w:t>11</w:t>
      </w:r>
    </w:p>
    <w:p w:rsidR="00000891" w:rsidRPr="00843903" w:rsidRDefault="00000891" w:rsidP="00843903">
      <w:pPr>
        <w:pStyle w:val="TableParagraph"/>
        <w:keepLines/>
        <w:numPr>
          <w:ilvl w:val="0"/>
          <w:numId w:val="14"/>
        </w:numPr>
        <w:ind w:left="360"/>
        <w:rPr>
          <w:rFonts w:ascii="Times New Roman" w:hAnsi="Times New Roman" w:cs="Times New Roman"/>
        </w:rPr>
      </w:pPr>
      <w:r w:rsidRPr="00843903">
        <w:rPr>
          <w:rFonts w:ascii="Times New Roman" w:hAnsi="Times New Roman" w:cs="Times New Roman"/>
        </w:rPr>
        <w:t>12</w:t>
      </w:r>
    </w:p>
    <w:p w:rsidR="00000891" w:rsidRPr="00843903" w:rsidRDefault="00000891" w:rsidP="00000891">
      <w:pPr>
        <w:pStyle w:val="TableParagraph"/>
        <w:ind w:left="360"/>
        <w:rPr>
          <w:rFonts w:ascii="Times New Roman" w:hAnsi="Times New Roman" w:cs="Times New Roman"/>
          <w:noProof/>
        </w:rPr>
        <w:sectPr w:rsidR="00000891" w:rsidRPr="00843903" w:rsidSect="00000891">
          <w:type w:val="continuous"/>
          <w:pgSz w:w="12240" w:h="15840"/>
          <w:pgMar w:top="1008" w:right="1449" w:bottom="720" w:left="1008" w:header="720" w:footer="720" w:gutter="0"/>
          <w:cols w:num="2" w:space="720"/>
          <w:docGrid w:linePitch="360"/>
        </w:sectPr>
      </w:pPr>
    </w:p>
    <w:p w:rsidR="004E5EAE" w:rsidRPr="00843903" w:rsidRDefault="004E5EAE" w:rsidP="00843903">
      <w:pPr>
        <w:pStyle w:val="Heading2"/>
        <w:keepNext w:val="0"/>
        <w:widowControl w:val="0"/>
        <w:spacing w:before="480" w:line="240" w:lineRule="auto"/>
        <w:ind w:left="360"/>
        <w:rPr>
          <w:rFonts w:ascii="Times New Roman" w:hAnsi="Times New Roman" w:cs="Times New Roman"/>
          <w:color w:val="365F91" w:themeColor="accent1" w:themeShade="BF"/>
          <w:sz w:val="32"/>
          <w:szCs w:val="32"/>
          <w:u w:val="single"/>
        </w:rPr>
      </w:pPr>
      <w:r w:rsidRPr="00843903">
        <w:rPr>
          <w:rFonts w:ascii="Times New Roman" w:hAnsi="Times New Roman" w:cs="Times New Roman"/>
          <w:color w:val="365F91" w:themeColor="accent1" w:themeShade="BF"/>
          <w:sz w:val="32"/>
          <w:szCs w:val="32"/>
          <w:u w:val="single"/>
        </w:rPr>
        <w:lastRenderedPageBreak/>
        <w:t>Student Subgroup</w:t>
      </w:r>
    </w:p>
    <w:p w:rsidR="003904C3" w:rsidRPr="00843903" w:rsidRDefault="00060B62" w:rsidP="00843903">
      <w:pPr>
        <w:pStyle w:val="TableParagraph"/>
        <w:keepLines/>
        <w:tabs>
          <w:tab w:val="left" w:pos="269"/>
        </w:tabs>
        <w:autoSpaceDE w:val="0"/>
        <w:autoSpaceDN w:val="0"/>
        <w:spacing w:before="12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Economically Disadvantaged</w:t>
      </w:r>
      <w:r w:rsidR="003904C3" w:rsidRPr="00843903">
        <w:rPr>
          <w:rFonts w:ascii="Times New Roman" w:hAnsi="Times New Roman" w:cs="Times New Roman"/>
          <w:b/>
          <w:noProof/>
          <w:color w:val="365F91" w:themeColor="accent1" w:themeShade="BF"/>
          <w:sz w:val="26"/>
          <w:szCs w:val="26"/>
        </w:rPr>
        <w:t xml:space="preserve">   </w:t>
      </w:r>
      <w:r w:rsidR="003904C3" w:rsidRPr="00843903">
        <w:rPr>
          <w:rFonts w:ascii="Times New Roman" w:hAnsi="Times New Roman" w:cs="Times New Roman"/>
          <w:noProof/>
          <w:sz w:val="24"/>
          <w:szCs w:val="24"/>
        </w:rPr>
        <w:t xml:space="preserve">A flag that identifies students as economically disadvantaged if they meet any one of the following: 1) is eligible for Free/Reduced Meals, or 2) receives TANF, or 3) is eligible for Medicaid, or 4) identified as either Migrant or experiencing Homelessness.  </w:t>
      </w:r>
    </w:p>
    <w:p w:rsidR="003904C3" w:rsidRPr="00843903" w:rsidRDefault="003904C3"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If “All Students” is selected, the result will return one row that includes all tests regardless of whether or not the tests are flagged </w:t>
      </w:r>
      <w:r w:rsidR="00AA23EF">
        <w:rPr>
          <w:rFonts w:ascii="Times New Roman" w:hAnsi="Times New Roman" w:cs="Times New Roman"/>
          <w:noProof/>
          <w:sz w:val="24"/>
          <w:szCs w:val="24"/>
        </w:rPr>
        <w:t>economically d</w:t>
      </w:r>
      <w:r w:rsidRPr="00843903">
        <w:rPr>
          <w:rFonts w:ascii="Times New Roman" w:hAnsi="Times New Roman" w:cs="Times New Roman"/>
          <w:noProof/>
          <w:sz w:val="24"/>
          <w:szCs w:val="24"/>
        </w:rPr>
        <w:t xml:space="preserve">isadvantaged.  </w:t>
      </w:r>
    </w:p>
    <w:p w:rsidR="003904C3" w:rsidRPr="00843903" w:rsidRDefault="003904C3"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3904C3" w:rsidRPr="00843903" w:rsidRDefault="003904C3"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Students</w:t>
      </w:r>
    </w:p>
    <w:p w:rsidR="003904C3" w:rsidRPr="00843903" w:rsidRDefault="003904C3"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Yes</w:t>
      </w:r>
    </w:p>
    <w:p w:rsidR="003904C3" w:rsidRPr="00843903" w:rsidRDefault="003904C3"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No</w:t>
      </w:r>
    </w:p>
    <w:p w:rsidR="008D4AF3" w:rsidRPr="00843903" w:rsidRDefault="003904C3" w:rsidP="00843903">
      <w:pPr>
        <w:pStyle w:val="TableParagraph"/>
        <w:keepLines/>
        <w:tabs>
          <w:tab w:val="left" w:pos="269"/>
        </w:tab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English Learner   </w:t>
      </w:r>
      <w:r w:rsidR="006421F8" w:rsidRPr="00843903">
        <w:rPr>
          <w:rFonts w:ascii="Times New Roman" w:hAnsi="Times New Roman" w:cs="Times New Roman"/>
          <w:noProof/>
          <w:sz w:val="24"/>
          <w:szCs w:val="24"/>
        </w:rPr>
        <w:t>A flag that identifies students</w:t>
      </w:r>
      <w:r w:rsidR="000C67C1" w:rsidRPr="00843903">
        <w:rPr>
          <w:rFonts w:ascii="Times New Roman" w:hAnsi="Times New Roman" w:cs="Times New Roman"/>
          <w:noProof/>
          <w:sz w:val="24"/>
          <w:szCs w:val="24"/>
        </w:rPr>
        <w:t>:</w:t>
      </w:r>
      <w:r w:rsidR="006421F8" w:rsidRPr="00843903">
        <w:rPr>
          <w:rFonts w:ascii="Times New Roman" w:hAnsi="Times New Roman" w:cs="Times New Roman"/>
          <w:noProof/>
          <w:sz w:val="24"/>
          <w:szCs w:val="24"/>
        </w:rPr>
        <w:t xml:space="preserve"> </w:t>
      </w:r>
    </w:p>
    <w:p w:rsidR="00B43FE8" w:rsidRPr="00843903" w:rsidRDefault="00B43FE8" w:rsidP="00843903">
      <w:pPr>
        <w:pStyle w:val="TableParagraph"/>
        <w:keepLines/>
        <w:tabs>
          <w:tab w:val="left" w:pos="269"/>
        </w:tabs>
        <w:autoSpaceDE w:val="0"/>
        <w:autoSpaceDN w:val="0"/>
        <w:ind w:left="1080" w:hanging="360"/>
        <w:rPr>
          <w:rFonts w:ascii="Times New Roman" w:hAnsi="Times New Roman" w:cs="Times New Roman"/>
          <w:noProof/>
          <w:sz w:val="24"/>
          <w:szCs w:val="24"/>
        </w:rPr>
      </w:pPr>
      <w:r w:rsidRPr="00843903">
        <w:rPr>
          <w:rFonts w:ascii="Times New Roman" w:hAnsi="Times New Roman" w:cs="Times New Roman"/>
          <w:noProof/>
          <w:sz w:val="24"/>
          <w:szCs w:val="24"/>
        </w:rPr>
        <w:t>(A) who is aged 3 through 21;</w:t>
      </w:r>
    </w:p>
    <w:p w:rsidR="00B43FE8" w:rsidRPr="00843903" w:rsidRDefault="00B43FE8" w:rsidP="00843903">
      <w:pPr>
        <w:pStyle w:val="TableParagraph"/>
        <w:keepLines/>
        <w:tabs>
          <w:tab w:val="left" w:pos="269"/>
        </w:tabs>
        <w:autoSpaceDE w:val="0"/>
        <w:autoSpaceDN w:val="0"/>
        <w:ind w:left="1080" w:hanging="360"/>
        <w:rPr>
          <w:rFonts w:ascii="Times New Roman" w:hAnsi="Times New Roman" w:cs="Times New Roman"/>
          <w:noProof/>
          <w:sz w:val="24"/>
          <w:szCs w:val="24"/>
        </w:rPr>
      </w:pPr>
      <w:r w:rsidRPr="00843903">
        <w:rPr>
          <w:rFonts w:ascii="Times New Roman" w:hAnsi="Times New Roman" w:cs="Times New Roman"/>
          <w:noProof/>
          <w:sz w:val="24"/>
          <w:szCs w:val="24"/>
        </w:rPr>
        <w:t>(B) who is enrolled or preparing to enroll in an elementary school or secondary school;</w:t>
      </w:r>
    </w:p>
    <w:p w:rsidR="00B43FE8" w:rsidRPr="00843903" w:rsidRDefault="00B43FE8" w:rsidP="00843903">
      <w:pPr>
        <w:pStyle w:val="TableParagraph"/>
        <w:keepLines/>
        <w:tabs>
          <w:tab w:val="left" w:pos="269"/>
        </w:tabs>
        <w:autoSpaceDE w:val="0"/>
        <w:autoSpaceDN w:val="0"/>
        <w:ind w:left="1080" w:hanging="360"/>
        <w:rPr>
          <w:rFonts w:ascii="Times New Roman" w:hAnsi="Times New Roman" w:cs="Times New Roman"/>
          <w:noProof/>
          <w:sz w:val="24"/>
          <w:szCs w:val="24"/>
        </w:rPr>
      </w:pPr>
      <w:r w:rsidRPr="00843903">
        <w:rPr>
          <w:rFonts w:ascii="Times New Roman" w:hAnsi="Times New Roman" w:cs="Times New Roman"/>
          <w:noProof/>
          <w:sz w:val="24"/>
          <w:szCs w:val="24"/>
        </w:rPr>
        <w:t>(C)(i) who was not born in the United States or whose native language is a language other than English;</w:t>
      </w:r>
    </w:p>
    <w:p w:rsidR="00B43FE8" w:rsidRPr="00843903" w:rsidRDefault="00B43FE8" w:rsidP="00843903">
      <w:pPr>
        <w:pStyle w:val="TableParagraph"/>
        <w:keepLines/>
        <w:tabs>
          <w:tab w:val="left" w:pos="269"/>
        </w:tabs>
        <w:autoSpaceDE w:val="0"/>
        <w:autoSpaceDN w:val="0"/>
        <w:ind w:left="1440" w:hanging="360"/>
        <w:rPr>
          <w:rFonts w:ascii="Times New Roman" w:hAnsi="Times New Roman" w:cs="Times New Roman"/>
          <w:noProof/>
          <w:sz w:val="24"/>
          <w:szCs w:val="24"/>
        </w:rPr>
      </w:pPr>
      <w:r w:rsidRPr="00843903">
        <w:rPr>
          <w:rFonts w:ascii="Times New Roman" w:hAnsi="Times New Roman" w:cs="Times New Roman"/>
          <w:noProof/>
          <w:sz w:val="24"/>
          <w:szCs w:val="24"/>
        </w:rPr>
        <w:t>(ii)(I) who is a Native American or Alaska Native, or a native resident of the outlying areas; and</w:t>
      </w:r>
    </w:p>
    <w:p w:rsidR="00B43FE8" w:rsidRPr="00843903" w:rsidRDefault="00B43FE8" w:rsidP="00843903">
      <w:pPr>
        <w:pStyle w:val="TableParagraph"/>
        <w:keepLines/>
        <w:tabs>
          <w:tab w:val="left" w:pos="269"/>
        </w:tabs>
        <w:autoSpaceDE w:val="0"/>
        <w:autoSpaceDN w:val="0"/>
        <w:ind w:left="1800" w:hanging="360"/>
        <w:rPr>
          <w:rFonts w:ascii="Times New Roman" w:hAnsi="Times New Roman" w:cs="Times New Roman"/>
          <w:noProof/>
          <w:sz w:val="24"/>
          <w:szCs w:val="24"/>
        </w:rPr>
      </w:pPr>
      <w:r w:rsidRPr="00843903">
        <w:rPr>
          <w:rFonts w:ascii="Times New Roman" w:hAnsi="Times New Roman" w:cs="Times New Roman"/>
          <w:noProof/>
          <w:sz w:val="24"/>
          <w:szCs w:val="24"/>
        </w:rPr>
        <w:t>(II) who comes from an environment where a language other than English has had a significant impact on the individual’s level of English language proficiency; or</w:t>
      </w:r>
    </w:p>
    <w:p w:rsidR="00B43FE8" w:rsidRPr="00843903" w:rsidRDefault="00B43FE8" w:rsidP="00843903">
      <w:pPr>
        <w:pStyle w:val="TableParagraph"/>
        <w:keepLines/>
        <w:tabs>
          <w:tab w:val="left" w:pos="269"/>
        </w:tabs>
        <w:autoSpaceDE w:val="0"/>
        <w:autoSpaceDN w:val="0"/>
        <w:ind w:left="1440" w:hanging="360"/>
        <w:rPr>
          <w:rFonts w:ascii="Times New Roman" w:hAnsi="Times New Roman" w:cs="Times New Roman"/>
          <w:noProof/>
          <w:sz w:val="24"/>
          <w:szCs w:val="24"/>
        </w:rPr>
      </w:pPr>
      <w:r w:rsidRPr="00843903">
        <w:rPr>
          <w:rFonts w:ascii="Times New Roman" w:hAnsi="Times New Roman" w:cs="Times New Roman"/>
          <w:noProof/>
          <w:sz w:val="24"/>
          <w:szCs w:val="24"/>
        </w:rPr>
        <w:t>(iii) who is migratory, whose native language is a language other than English, and who comes from an environment where a language other than English is dominant; and</w:t>
      </w:r>
    </w:p>
    <w:p w:rsidR="00B43FE8" w:rsidRPr="00843903" w:rsidRDefault="00B43FE8" w:rsidP="00843903">
      <w:pPr>
        <w:pStyle w:val="TableParagraph"/>
        <w:keepLines/>
        <w:tabs>
          <w:tab w:val="left" w:pos="269"/>
        </w:tabs>
        <w:autoSpaceDE w:val="0"/>
        <w:autoSpaceDN w:val="0"/>
        <w:ind w:left="1080" w:hanging="360"/>
        <w:rPr>
          <w:rFonts w:ascii="Times New Roman" w:hAnsi="Times New Roman" w:cs="Times New Roman"/>
          <w:noProof/>
          <w:sz w:val="24"/>
          <w:szCs w:val="24"/>
        </w:rPr>
      </w:pPr>
      <w:r w:rsidRPr="00843903">
        <w:rPr>
          <w:rFonts w:ascii="Times New Roman" w:hAnsi="Times New Roman" w:cs="Times New Roman"/>
          <w:noProof/>
          <w:sz w:val="24"/>
          <w:szCs w:val="24"/>
        </w:rPr>
        <w:t>(D) whose difficulties in speaking, reading, writing, or understanding the English language may be sufficient to deny the individual—</w:t>
      </w:r>
    </w:p>
    <w:p w:rsidR="00B43FE8" w:rsidRPr="00843903" w:rsidRDefault="00B43FE8" w:rsidP="00843903">
      <w:pPr>
        <w:pStyle w:val="TableParagraph"/>
        <w:keepLines/>
        <w:tabs>
          <w:tab w:val="left" w:pos="269"/>
        </w:tabs>
        <w:autoSpaceDE w:val="0"/>
        <w:autoSpaceDN w:val="0"/>
        <w:ind w:left="1440" w:hanging="360"/>
        <w:rPr>
          <w:rFonts w:ascii="Times New Roman" w:hAnsi="Times New Roman" w:cs="Times New Roman"/>
          <w:noProof/>
          <w:sz w:val="24"/>
          <w:szCs w:val="24"/>
        </w:rPr>
      </w:pPr>
      <w:r w:rsidRPr="00843903">
        <w:rPr>
          <w:rFonts w:ascii="Times New Roman" w:hAnsi="Times New Roman" w:cs="Times New Roman"/>
          <w:noProof/>
          <w:sz w:val="24"/>
          <w:szCs w:val="24"/>
        </w:rPr>
        <w:t>(i) the ability to meet the challenging State academic standards;</w:t>
      </w:r>
    </w:p>
    <w:p w:rsidR="00B43FE8" w:rsidRPr="00843903" w:rsidRDefault="00B43FE8" w:rsidP="00843903">
      <w:pPr>
        <w:pStyle w:val="TableParagraph"/>
        <w:keepLines/>
        <w:tabs>
          <w:tab w:val="left" w:pos="269"/>
        </w:tabs>
        <w:autoSpaceDE w:val="0"/>
        <w:autoSpaceDN w:val="0"/>
        <w:ind w:left="1440" w:hanging="360"/>
        <w:rPr>
          <w:rFonts w:ascii="Times New Roman" w:hAnsi="Times New Roman" w:cs="Times New Roman"/>
          <w:noProof/>
          <w:sz w:val="24"/>
          <w:szCs w:val="24"/>
        </w:rPr>
      </w:pPr>
      <w:r w:rsidRPr="00843903">
        <w:rPr>
          <w:rFonts w:ascii="Times New Roman" w:hAnsi="Times New Roman" w:cs="Times New Roman"/>
          <w:noProof/>
          <w:sz w:val="24"/>
          <w:szCs w:val="24"/>
        </w:rPr>
        <w:t>(ii) the ability to successfully achieve in classrooms where the language of instruction is English; or</w:t>
      </w:r>
    </w:p>
    <w:p w:rsidR="003904C3" w:rsidRPr="00843903" w:rsidRDefault="00B43FE8" w:rsidP="00843903">
      <w:pPr>
        <w:pStyle w:val="TableParagraph"/>
        <w:keepLines/>
        <w:tabs>
          <w:tab w:val="left" w:pos="269"/>
        </w:tabs>
        <w:autoSpaceDE w:val="0"/>
        <w:autoSpaceDN w:val="0"/>
        <w:ind w:left="1440" w:hanging="360"/>
        <w:rPr>
          <w:rFonts w:ascii="Times New Roman" w:hAnsi="Times New Roman" w:cs="Times New Roman"/>
          <w:noProof/>
          <w:sz w:val="24"/>
          <w:szCs w:val="24"/>
        </w:rPr>
      </w:pPr>
      <w:r w:rsidRPr="00843903">
        <w:rPr>
          <w:rFonts w:ascii="Times New Roman" w:hAnsi="Times New Roman" w:cs="Times New Roman"/>
          <w:noProof/>
          <w:sz w:val="24"/>
          <w:szCs w:val="24"/>
        </w:rPr>
        <w:t>(iii) the opportunity to participate fully in society.</w:t>
      </w:r>
    </w:p>
    <w:p w:rsidR="003904C3" w:rsidRPr="00843903" w:rsidRDefault="006421F8"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If “All Students” is selected, the result will return one row that includes all tests regardless of whether or not the tests are flagged English </w:t>
      </w:r>
      <w:r w:rsidR="00AA23EF">
        <w:rPr>
          <w:rFonts w:ascii="Times New Roman" w:hAnsi="Times New Roman" w:cs="Times New Roman"/>
          <w:noProof/>
          <w:sz w:val="24"/>
          <w:szCs w:val="24"/>
        </w:rPr>
        <w:t xml:space="preserve">learner  </w:t>
      </w:r>
      <w:r w:rsidRPr="00843903">
        <w:rPr>
          <w:rFonts w:ascii="Times New Roman" w:hAnsi="Times New Roman" w:cs="Times New Roman"/>
          <w:noProof/>
          <w:sz w:val="24"/>
          <w:szCs w:val="24"/>
        </w:rPr>
        <w:t>.If both “Yes” and “No” are selected, the result will return one row for each selection</w:t>
      </w:r>
      <w:r w:rsidR="003904C3" w:rsidRPr="00843903">
        <w:rPr>
          <w:rFonts w:ascii="Times New Roman" w:hAnsi="Times New Roman" w:cs="Times New Roman"/>
          <w:noProof/>
          <w:sz w:val="24"/>
          <w:szCs w:val="24"/>
        </w:rPr>
        <w:t xml:space="preserve">.  </w:t>
      </w:r>
    </w:p>
    <w:p w:rsidR="003904C3" w:rsidRPr="00843903" w:rsidRDefault="003904C3"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3904C3" w:rsidRPr="00843903" w:rsidRDefault="003904C3"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Students</w:t>
      </w:r>
    </w:p>
    <w:p w:rsidR="003904C3" w:rsidRPr="00843903" w:rsidRDefault="003904C3"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Yes</w:t>
      </w:r>
    </w:p>
    <w:p w:rsidR="003904C3" w:rsidRPr="00843903" w:rsidRDefault="003904C3"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No</w:t>
      </w:r>
    </w:p>
    <w:p w:rsidR="003904C3" w:rsidRPr="00843903" w:rsidRDefault="00B43FE8" w:rsidP="00843903">
      <w:pPr>
        <w:pStyle w:val="TableParagraph"/>
        <w:keepLines/>
        <w:tabs>
          <w:tab w:val="left" w:pos="269"/>
        </w:tab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lastRenderedPageBreak/>
        <w:t>Mirgrant</w:t>
      </w:r>
      <w:r w:rsidR="003904C3" w:rsidRPr="00843903">
        <w:rPr>
          <w:rFonts w:ascii="Times New Roman" w:hAnsi="Times New Roman" w:cs="Times New Roman"/>
          <w:b/>
          <w:noProof/>
          <w:color w:val="365F91" w:themeColor="accent1" w:themeShade="BF"/>
          <w:sz w:val="26"/>
          <w:szCs w:val="26"/>
        </w:rPr>
        <w:t xml:space="preserve">   </w:t>
      </w:r>
      <w:r w:rsidRPr="00843903">
        <w:rPr>
          <w:rFonts w:ascii="Times New Roman" w:hAnsi="Times New Roman" w:cs="Times New Roman"/>
          <w:noProof/>
          <w:sz w:val="24"/>
          <w:szCs w:val="24"/>
        </w:rPr>
        <w:t>A flag that identifies persons who are or whose parents or spouses are migratory agricultural workers, including migratory dairy workers or migratory fishers, and who, in the preceding 36 months, in order to obtain or accompany such parents or spouses in order to obtain temporary or seasonal employment in agricultural or fishing work (A) have moved from one LEA to another; (B) in a state that comprises a single LEA, have moved from one administrative area to another within such LEA; or (C) reside in an LEA of more than 15,000 square miles, and migrate a distance of 20 miles or more to a temporary residence to engage in a fishing activity</w:t>
      </w:r>
      <w:r w:rsidR="003904C3" w:rsidRPr="00843903">
        <w:rPr>
          <w:rFonts w:ascii="Times New Roman" w:hAnsi="Times New Roman" w:cs="Times New Roman"/>
          <w:noProof/>
          <w:sz w:val="24"/>
          <w:szCs w:val="24"/>
        </w:rPr>
        <w:t xml:space="preserve">.  </w:t>
      </w:r>
    </w:p>
    <w:p w:rsidR="003904C3" w:rsidRPr="00843903" w:rsidRDefault="00B43FE8"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If “All Students” is selected, the result will return one row that includes all tests regardless of whethe</w:t>
      </w:r>
      <w:r w:rsidR="00AA23EF">
        <w:rPr>
          <w:rFonts w:ascii="Times New Roman" w:hAnsi="Times New Roman" w:cs="Times New Roman"/>
          <w:noProof/>
          <w:sz w:val="24"/>
          <w:szCs w:val="24"/>
        </w:rPr>
        <w:t>r or not the tests are flagged m</w:t>
      </w:r>
      <w:r w:rsidRPr="00843903">
        <w:rPr>
          <w:rFonts w:ascii="Times New Roman" w:hAnsi="Times New Roman" w:cs="Times New Roman"/>
          <w:noProof/>
          <w:sz w:val="24"/>
          <w:szCs w:val="24"/>
        </w:rPr>
        <w:t>igrant.  If both “Yes” and “No” are selected, the result will return one row for each selection</w:t>
      </w:r>
      <w:r w:rsidR="003904C3" w:rsidRPr="00843903">
        <w:rPr>
          <w:rFonts w:ascii="Times New Roman" w:hAnsi="Times New Roman" w:cs="Times New Roman"/>
          <w:noProof/>
          <w:sz w:val="24"/>
          <w:szCs w:val="24"/>
        </w:rPr>
        <w:t xml:space="preserve">.  </w:t>
      </w:r>
    </w:p>
    <w:p w:rsidR="003904C3" w:rsidRPr="00843903" w:rsidRDefault="003904C3"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3904C3" w:rsidRPr="00843903" w:rsidRDefault="003904C3"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Students</w:t>
      </w:r>
    </w:p>
    <w:p w:rsidR="003904C3" w:rsidRPr="00843903" w:rsidRDefault="003904C3"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Yes</w:t>
      </w:r>
    </w:p>
    <w:p w:rsidR="003904C3" w:rsidRPr="00843903" w:rsidRDefault="003904C3"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No</w:t>
      </w:r>
    </w:p>
    <w:p w:rsidR="00B43FE8" w:rsidRPr="00843903" w:rsidRDefault="00B43FE8" w:rsidP="00843903">
      <w:pPr>
        <w:pStyle w:val="TableParagraph"/>
        <w:keepLines/>
        <w:tabs>
          <w:tab w:val="left" w:pos="269"/>
        </w:tab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Homeless   </w:t>
      </w:r>
      <w:r w:rsidRPr="00843903">
        <w:rPr>
          <w:rFonts w:ascii="Times New Roman" w:hAnsi="Times New Roman" w:cs="Times New Roman"/>
          <w:noProof/>
          <w:sz w:val="24"/>
          <w:szCs w:val="24"/>
        </w:rPr>
        <w:t xml:space="preserve">A flag that identifies children and youth who lack a fixed, regular, and adequate nighttime residence. Homeless children and youth include: 1) children and youth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 or are awaiting foster care placement; 2) children and youth who have a primary nighttime residence that is a public or private place not designed for or originally used as a regular sleeping accommodation for human beings; or 3) children and youths who are living in cars, parks, public spaces, abandoned buildings, substandard housing, bus or train stations, or similar settings; 4) migratory children who qualify as homeless because the children are living in circumstances described in the above (See Section 103 of the McKinney Act for a more detailed description of this data element).  </w:t>
      </w:r>
    </w:p>
    <w:p w:rsidR="00B43FE8" w:rsidRPr="00843903" w:rsidRDefault="00B43FE8"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If “All Students” is selected, the result will return one row that includes all tests regardless of whethe</w:t>
      </w:r>
      <w:r w:rsidR="00AA23EF">
        <w:rPr>
          <w:rFonts w:ascii="Times New Roman" w:hAnsi="Times New Roman" w:cs="Times New Roman"/>
          <w:noProof/>
          <w:sz w:val="24"/>
          <w:szCs w:val="24"/>
        </w:rPr>
        <w:t>r or not the tests are flagged h</w:t>
      </w:r>
      <w:r w:rsidRPr="00843903">
        <w:rPr>
          <w:rFonts w:ascii="Times New Roman" w:hAnsi="Times New Roman" w:cs="Times New Roman"/>
          <w:noProof/>
          <w:sz w:val="24"/>
          <w:szCs w:val="24"/>
        </w:rPr>
        <w:t xml:space="preserve">omeless.  If both “Yes” and “No” are selected, the result will return one row for each selection.  </w:t>
      </w:r>
    </w:p>
    <w:p w:rsidR="00B43FE8" w:rsidRPr="00843903" w:rsidRDefault="00B43FE8"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B43FE8" w:rsidRPr="00843903" w:rsidRDefault="00B43FE8"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Students</w:t>
      </w:r>
    </w:p>
    <w:p w:rsidR="00B43FE8" w:rsidRPr="00843903" w:rsidRDefault="00B43FE8"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Yes</w:t>
      </w:r>
    </w:p>
    <w:p w:rsidR="00B43FE8" w:rsidRPr="00843903" w:rsidRDefault="00B43FE8"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No</w:t>
      </w:r>
    </w:p>
    <w:p w:rsidR="00B43FE8" w:rsidRPr="00843903" w:rsidRDefault="00B43FE8" w:rsidP="00843903">
      <w:pPr>
        <w:pStyle w:val="TableParagraph"/>
        <w:keepLines/>
        <w:tabs>
          <w:tab w:val="left" w:pos="269"/>
        </w:tab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Disabled   </w:t>
      </w:r>
      <w:r w:rsidRPr="00843903">
        <w:rPr>
          <w:rFonts w:ascii="Times New Roman" w:hAnsi="Times New Roman" w:cs="Times New Roman"/>
          <w:noProof/>
          <w:sz w:val="24"/>
          <w:szCs w:val="24"/>
        </w:rPr>
        <w:t xml:space="preserve">A flag that identifies persons having an intellectual disability; hearing impairment, including deafness; speech or language impairment; visual impairment, including blindness; serious emotional disturbance (hereafter referred to as emotional disturbance); orthopedic impairment; autism; traumatic brain injury; developmental delay; other health impairment; specific learning disability; deaf-blindness; or multiple disabilities and who, by reason thereof, receive special education and related services under the Individuals with Disabilities Education Act (IDEA) according to an Individualized Education Program (IEP),  Individual Family Service Plan (IFSP), or service plan.  </w:t>
      </w:r>
    </w:p>
    <w:p w:rsidR="00B43FE8" w:rsidRPr="00843903" w:rsidRDefault="00B43FE8"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lastRenderedPageBreak/>
        <w:t>If “All Students” is selected, the result will return one row that includes all tests regardless of whethe</w:t>
      </w:r>
      <w:r w:rsidR="00AA23EF">
        <w:rPr>
          <w:rFonts w:ascii="Times New Roman" w:hAnsi="Times New Roman" w:cs="Times New Roman"/>
          <w:noProof/>
          <w:sz w:val="24"/>
          <w:szCs w:val="24"/>
        </w:rPr>
        <w:t>r or not the tests are flagged d</w:t>
      </w:r>
      <w:r w:rsidRPr="00843903">
        <w:rPr>
          <w:rFonts w:ascii="Times New Roman" w:hAnsi="Times New Roman" w:cs="Times New Roman"/>
          <w:noProof/>
          <w:sz w:val="24"/>
          <w:szCs w:val="24"/>
        </w:rPr>
        <w:t xml:space="preserve">isabled.  If both “Yes” and “No” are selected, the result will return one row for each selection.  </w:t>
      </w:r>
    </w:p>
    <w:p w:rsidR="00B43FE8" w:rsidRPr="00843903" w:rsidRDefault="00B43FE8"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B43FE8" w:rsidRPr="00843903" w:rsidRDefault="00B43FE8"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Students</w:t>
      </w:r>
    </w:p>
    <w:p w:rsidR="00B43FE8" w:rsidRPr="00843903" w:rsidRDefault="00B43FE8"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Yes</w:t>
      </w:r>
    </w:p>
    <w:p w:rsidR="00B43FE8" w:rsidRDefault="00B43FE8"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No</w:t>
      </w:r>
    </w:p>
    <w:p w:rsidR="00FF02DC" w:rsidRDefault="00CA1B55" w:rsidP="00327435">
      <w:pPr>
        <w:pStyle w:val="TableParagraph"/>
        <w:keepLines/>
        <w:tabs>
          <w:tab w:val="left" w:pos="269"/>
        </w:tabs>
        <w:autoSpaceDE w:val="0"/>
        <w:autoSpaceDN w:val="0"/>
        <w:spacing w:before="480"/>
        <w:ind w:left="720" w:hanging="360"/>
        <w:rPr>
          <w:rFonts w:ascii="Times New Roman" w:hAnsi="Times New Roman" w:cs="Times New Roman"/>
          <w:color w:val="000000"/>
          <w:sz w:val="24"/>
          <w:szCs w:val="24"/>
        </w:rPr>
      </w:pPr>
      <w:r>
        <w:rPr>
          <w:rFonts w:ascii="Times New Roman" w:hAnsi="Times New Roman" w:cs="Times New Roman"/>
          <w:b/>
          <w:noProof/>
          <w:color w:val="365F91" w:themeColor="accent1" w:themeShade="BF"/>
          <w:sz w:val="26"/>
          <w:szCs w:val="26"/>
        </w:rPr>
        <w:t>Disability Type</w:t>
      </w:r>
      <w:r w:rsidR="00D37C48">
        <w:rPr>
          <w:rFonts w:ascii="Times New Roman" w:hAnsi="Times New Roman" w:cs="Times New Roman"/>
          <w:b/>
          <w:noProof/>
          <w:color w:val="365F91" w:themeColor="accent1" w:themeShade="BF"/>
          <w:sz w:val="26"/>
          <w:szCs w:val="26"/>
        </w:rPr>
        <w:t xml:space="preserve">  </w:t>
      </w:r>
      <w:r>
        <w:rPr>
          <w:rFonts w:ascii="Times New Roman" w:hAnsi="Times New Roman" w:cs="Times New Roman"/>
          <w:b/>
          <w:noProof/>
          <w:color w:val="365F91" w:themeColor="accent1" w:themeShade="BF"/>
          <w:sz w:val="26"/>
          <w:szCs w:val="26"/>
        </w:rPr>
        <w:t xml:space="preserve"> </w:t>
      </w:r>
      <w:r w:rsidRPr="00CA1B55">
        <w:rPr>
          <w:rFonts w:ascii="Times New Roman" w:hAnsi="Times New Roman" w:cs="Times New Roman"/>
        </w:rPr>
        <w:t>The Disability Type element specifically identifies the disability, impairment, or condition for which a student would receive special education and related services under the Individuals with Disabilities Education Act (IDEA) according to an Individualized Education Program (IEP), Individual Family Service Plan (IFSP), or service plan.</w:t>
      </w:r>
      <w:r>
        <w:t xml:space="preserve"> </w:t>
      </w:r>
      <w:r w:rsidR="00D37C48">
        <w:t xml:space="preserve"> </w:t>
      </w:r>
      <w:r w:rsidR="00FF02DC" w:rsidRPr="00FF02DC">
        <w:rPr>
          <w:rFonts w:ascii="Times New Roman" w:hAnsi="Times New Roman" w:cs="Times New Roman"/>
          <w:color w:val="000000"/>
          <w:sz w:val="24"/>
          <w:szCs w:val="24"/>
        </w:rPr>
        <w:t xml:space="preserve">This choice is only displayed when the Disabled subgroup is “Yes”. </w:t>
      </w:r>
    </w:p>
    <w:p w:rsidR="00D37C48" w:rsidRPr="00FF02DC" w:rsidRDefault="00D37C48" w:rsidP="00FF02DC">
      <w:pPr>
        <w:autoSpaceDE w:val="0"/>
        <w:autoSpaceDN w:val="0"/>
        <w:adjustRightInd w:val="0"/>
        <w:spacing w:after="0" w:line="240" w:lineRule="auto"/>
        <w:ind w:firstLine="720"/>
        <w:rPr>
          <w:rFonts w:ascii="Times New Roman" w:hAnsi="Times New Roman" w:cs="Times New Roman"/>
          <w:color w:val="000000"/>
          <w:sz w:val="24"/>
          <w:szCs w:val="24"/>
        </w:rPr>
      </w:pPr>
    </w:p>
    <w:p w:rsidR="00FF02DC" w:rsidRDefault="00FF02DC" w:rsidP="00FF02DC">
      <w:pPr>
        <w:autoSpaceDE w:val="0"/>
        <w:autoSpaceDN w:val="0"/>
        <w:adjustRightInd w:val="0"/>
        <w:spacing w:after="0" w:line="240" w:lineRule="auto"/>
        <w:ind w:left="720"/>
        <w:rPr>
          <w:rFonts w:ascii="Times New Roman" w:hAnsi="Times New Roman" w:cs="Times New Roman"/>
          <w:color w:val="000000"/>
          <w:sz w:val="24"/>
          <w:szCs w:val="24"/>
        </w:rPr>
      </w:pPr>
      <w:r w:rsidRPr="00FF02DC">
        <w:rPr>
          <w:rFonts w:ascii="Times New Roman" w:hAnsi="Times New Roman" w:cs="Times New Roman"/>
          <w:color w:val="000000"/>
          <w:sz w:val="24"/>
          <w:szCs w:val="24"/>
        </w:rPr>
        <w:t xml:space="preserve">If “All Students” is selected, the result will return one row that includes all tests flagged Yes for Disability regardless of the Disability Type indicated on the test. </w:t>
      </w:r>
    </w:p>
    <w:p w:rsidR="00D37C48" w:rsidRDefault="00D37C48" w:rsidP="00FF02DC">
      <w:pPr>
        <w:autoSpaceDE w:val="0"/>
        <w:autoSpaceDN w:val="0"/>
        <w:adjustRightInd w:val="0"/>
        <w:spacing w:after="0" w:line="240" w:lineRule="auto"/>
        <w:ind w:left="720"/>
        <w:rPr>
          <w:rFonts w:ascii="Times New Roman" w:hAnsi="Times New Roman" w:cs="Times New Roman"/>
          <w:color w:val="000000"/>
          <w:sz w:val="24"/>
          <w:szCs w:val="24"/>
        </w:rPr>
      </w:pPr>
    </w:p>
    <w:p w:rsidR="00FF02DC" w:rsidRPr="00FF02DC" w:rsidRDefault="00FF02DC" w:rsidP="00FF02DC">
      <w:pPr>
        <w:autoSpaceDE w:val="0"/>
        <w:autoSpaceDN w:val="0"/>
        <w:adjustRightInd w:val="0"/>
        <w:spacing w:after="0" w:line="240" w:lineRule="auto"/>
        <w:ind w:left="720"/>
        <w:rPr>
          <w:rFonts w:ascii="Times New Roman" w:hAnsi="Times New Roman" w:cs="Times New Roman"/>
          <w:color w:val="000000"/>
          <w:sz w:val="24"/>
          <w:szCs w:val="24"/>
        </w:rPr>
      </w:pPr>
      <w:r w:rsidRPr="00FF02DC">
        <w:rPr>
          <w:rFonts w:ascii="Times New Roman" w:hAnsi="Times New Roman" w:cs="Times New Roman"/>
          <w:color w:val="000000"/>
          <w:sz w:val="24"/>
          <w:szCs w:val="24"/>
        </w:rPr>
        <w:t xml:space="preserve">If </w:t>
      </w:r>
      <w:r>
        <w:rPr>
          <w:rFonts w:ascii="Times New Roman" w:hAnsi="Times New Roman" w:cs="Times New Roman"/>
          <w:color w:val="000000"/>
          <w:sz w:val="24"/>
          <w:szCs w:val="24"/>
        </w:rPr>
        <w:t>multiple</w:t>
      </w:r>
      <w:r w:rsidRPr="00FF02DC">
        <w:rPr>
          <w:rFonts w:ascii="Times New Roman" w:hAnsi="Times New Roman" w:cs="Times New Roman"/>
          <w:color w:val="000000"/>
          <w:sz w:val="24"/>
          <w:szCs w:val="24"/>
        </w:rPr>
        <w:t xml:space="preserve"> Disability Types are selected, the result will return one row for each type selected. </w:t>
      </w:r>
      <w:r w:rsidR="00DA079B" w:rsidRPr="00FF02DC">
        <w:rPr>
          <w:rFonts w:ascii="Times New Roman" w:hAnsi="Times New Roman" w:cs="Times New Roman"/>
          <w:sz w:val="24"/>
          <w:szCs w:val="24"/>
        </w:rPr>
        <w:t xml:space="preserve"> </w:t>
      </w:r>
    </w:p>
    <w:p w:rsidR="00DA079B" w:rsidRPr="00843903" w:rsidRDefault="00DA079B" w:rsidP="00FF02DC">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DA079B" w:rsidRPr="00843903" w:rsidRDefault="00DA079B" w:rsidP="00DA079B">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Students</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Autism</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Deaf-Blindness</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Developmental Delay</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Emotional Disturbance</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Hearing Impairments</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Intellectual Disabilities</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Multiple Disabilities</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Orthopedic Impairments</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Other Health Impairments</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Specific Learning Disabilities</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Speech or Language Impairments</w:t>
      </w:r>
    </w:p>
    <w:p w:rsidR="004D1C72" w:rsidRPr="00DA079B" w:rsidRDefault="004D1C72" w:rsidP="00DA079B">
      <w:pPr>
        <w:pStyle w:val="Default"/>
        <w:numPr>
          <w:ilvl w:val="0"/>
          <w:numId w:val="19"/>
        </w:numPr>
        <w:rPr>
          <w:rFonts w:ascii="Times New Roman" w:hAnsi="Times New Roman" w:cs="Times New Roman"/>
        </w:rPr>
      </w:pPr>
      <w:bookmarkStart w:id="0" w:name="_GoBack"/>
      <w:bookmarkEnd w:id="0"/>
      <w:r w:rsidRPr="00DA079B">
        <w:rPr>
          <w:rFonts w:ascii="Times New Roman" w:hAnsi="Times New Roman" w:cs="Times New Roman"/>
        </w:rPr>
        <w:t>Traumatic Brain Injured</w:t>
      </w:r>
    </w:p>
    <w:p w:rsidR="004D1C72" w:rsidRPr="00DA079B" w:rsidRDefault="004D1C72" w:rsidP="00DA079B">
      <w:pPr>
        <w:pStyle w:val="Default"/>
        <w:numPr>
          <w:ilvl w:val="0"/>
          <w:numId w:val="19"/>
        </w:numPr>
        <w:rPr>
          <w:rFonts w:ascii="Times New Roman" w:hAnsi="Times New Roman" w:cs="Times New Roman"/>
        </w:rPr>
      </w:pPr>
      <w:r w:rsidRPr="00DA079B">
        <w:rPr>
          <w:rFonts w:ascii="Times New Roman" w:hAnsi="Times New Roman" w:cs="Times New Roman"/>
        </w:rPr>
        <w:t>Visual Impairments</w:t>
      </w:r>
    </w:p>
    <w:p w:rsidR="00CA1B55" w:rsidRPr="00843903" w:rsidRDefault="00CA1B55" w:rsidP="00CA1B55">
      <w:pPr>
        <w:pStyle w:val="TableParagraph"/>
        <w:keepLines/>
        <w:autoSpaceDE w:val="0"/>
        <w:autoSpaceDN w:val="0"/>
        <w:rPr>
          <w:rFonts w:ascii="Times New Roman" w:hAnsi="Times New Roman" w:cs="Times New Roman"/>
          <w:noProof/>
          <w:sz w:val="24"/>
          <w:szCs w:val="24"/>
        </w:rPr>
      </w:pPr>
    </w:p>
    <w:p w:rsidR="00B43FE8" w:rsidRPr="00843903" w:rsidRDefault="00B43FE8" w:rsidP="00327435">
      <w:pPr>
        <w:pStyle w:val="Heading2"/>
        <w:keepNext w:val="0"/>
        <w:pageBreakBefore/>
        <w:widowControl w:val="0"/>
        <w:autoSpaceDE w:val="0"/>
        <w:autoSpaceDN w:val="0"/>
        <w:spacing w:before="480" w:line="240" w:lineRule="auto"/>
        <w:ind w:left="360"/>
        <w:rPr>
          <w:rFonts w:ascii="Times New Roman" w:hAnsi="Times New Roman" w:cs="Times New Roman"/>
          <w:color w:val="365F91" w:themeColor="accent1" w:themeShade="BF"/>
          <w:sz w:val="32"/>
          <w:szCs w:val="32"/>
          <w:u w:val="single"/>
        </w:rPr>
      </w:pPr>
      <w:r w:rsidRPr="00843903">
        <w:rPr>
          <w:rFonts w:ascii="Times New Roman" w:hAnsi="Times New Roman" w:cs="Times New Roman"/>
          <w:color w:val="365F91" w:themeColor="accent1" w:themeShade="BF"/>
          <w:sz w:val="32"/>
          <w:szCs w:val="32"/>
          <w:u w:val="single"/>
        </w:rPr>
        <w:lastRenderedPageBreak/>
        <w:t>Test and Subject</w:t>
      </w:r>
    </w:p>
    <w:p w:rsidR="00B43FE8" w:rsidRPr="00843903" w:rsidRDefault="00B43FE8" w:rsidP="00843903">
      <w:pPr>
        <w:pStyle w:val="TableParagraph"/>
        <w:keepLines/>
        <w:autoSpaceDE w:val="0"/>
        <w:autoSpaceDN w:val="0"/>
        <w:spacing w:before="120"/>
        <w:ind w:left="720" w:hanging="360"/>
        <w:rPr>
          <w:rFonts w:ascii="Times New Roman" w:hAnsi="Times New Roman" w:cs="Times New Roman"/>
          <w:sz w:val="24"/>
          <w:szCs w:val="24"/>
        </w:rPr>
      </w:pPr>
      <w:r w:rsidRPr="00843903">
        <w:rPr>
          <w:rFonts w:ascii="Times New Roman" w:hAnsi="Times New Roman" w:cs="Times New Roman"/>
          <w:b/>
          <w:color w:val="365F91" w:themeColor="accent1" w:themeShade="BF"/>
          <w:sz w:val="24"/>
          <w:szCs w:val="24"/>
        </w:rPr>
        <w:t>Test Level</w:t>
      </w:r>
      <w:r w:rsidRPr="00843903">
        <w:rPr>
          <w:rFonts w:ascii="Times New Roman" w:hAnsi="Times New Roman" w:cs="Times New Roman"/>
          <w:color w:val="365F91" w:themeColor="accent1" w:themeShade="BF"/>
          <w:sz w:val="24"/>
          <w:szCs w:val="24"/>
        </w:rPr>
        <w:t xml:space="preserve">   </w:t>
      </w:r>
      <w:r w:rsidR="00FA13EA" w:rsidRPr="00843903">
        <w:rPr>
          <w:rFonts w:ascii="Times New Roman" w:hAnsi="Times New Roman" w:cs="Times New Roman"/>
          <w:sz w:val="24"/>
          <w:szCs w:val="24"/>
        </w:rPr>
        <w:t>The grade in school or the level of the test in which the standards are taught. For grade-level tests, this element and Test should be coupled together. (For the results of the Grade 3 Reading test, choose Test Level = 3, Subject Area = English: Reading and Test = English Reading.)</w:t>
      </w:r>
      <w:r w:rsidRPr="00843903">
        <w:rPr>
          <w:rFonts w:ascii="Times New Roman" w:hAnsi="Times New Roman" w:cs="Times New Roman"/>
          <w:sz w:val="24"/>
          <w:szCs w:val="24"/>
        </w:rPr>
        <w:t xml:space="preserve">.  </w:t>
      </w:r>
    </w:p>
    <w:p w:rsidR="00B43FE8" w:rsidRPr="00843903" w:rsidRDefault="00FA13EA" w:rsidP="00843903">
      <w:pPr>
        <w:pStyle w:val="TableParagraph"/>
        <w:keepLines/>
        <w:autoSpaceDE w:val="0"/>
        <w:autoSpaceDN w:val="0"/>
        <w:spacing w:before="120"/>
        <w:ind w:left="720"/>
        <w:rPr>
          <w:rFonts w:ascii="Times New Roman" w:hAnsi="Times New Roman" w:cs="Times New Roman"/>
          <w:sz w:val="24"/>
          <w:szCs w:val="24"/>
        </w:rPr>
      </w:pPr>
      <w:r w:rsidRPr="00843903">
        <w:rPr>
          <w:rFonts w:ascii="Times New Roman" w:hAnsi="Times New Roman" w:cs="Times New Roman"/>
          <w:sz w:val="24"/>
          <w:szCs w:val="24"/>
        </w:rPr>
        <w:t>If “All Levels” is selected, the result will return one row that includes all tests regardless o</w:t>
      </w:r>
      <w:r w:rsidR="00AA23EF">
        <w:rPr>
          <w:rFonts w:ascii="Times New Roman" w:hAnsi="Times New Roman" w:cs="Times New Roman"/>
          <w:sz w:val="24"/>
          <w:szCs w:val="24"/>
        </w:rPr>
        <w:t>f the test level.  If multiple test l</w:t>
      </w:r>
      <w:r w:rsidRPr="00843903">
        <w:rPr>
          <w:rFonts w:ascii="Times New Roman" w:hAnsi="Times New Roman" w:cs="Times New Roman"/>
          <w:sz w:val="24"/>
          <w:szCs w:val="24"/>
        </w:rPr>
        <w:t>evels are selected, the resul</w:t>
      </w:r>
      <w:r w:rsidR="00AA23EF">
        <w:rPr>
          <w:rFonts w:ascii="Times New Roman" w:hAnsi="Times New Roman" w:cs="Times New Roman"/>
          <w:sz w:val="24"/>
          <w:szCs w:val="24"/>
        </w:rPr>
        <w:t>t will return one row for each test l</w:t>
      </w:r>
      <w:r w:rsidRPr="00843903">
        <w:rPr>
          <w:rFonts w:ascii="Times New Roman" w:hAnsi="Times New Roman" w:cs="Times New Roman"/>
          <w:sz w:val="24"/>
          <w:szCs w:val="24"/>
        </w:rPr>
        <w:t xml:space="preserve">evel selected.  </w:t>
      </w:r>
    </w:p>
    <w:p w:rsidR="00B43FE8" w:rsidRPr="00843903" w:rsidRDefault="00B43FE8" w:rsidP="00843903">
      <w:pPr>
        <w:pStyle w:val="TableParagraph"/>
        <w:keepLines/>
        <w:autoSpaceDE w:val="0"/>
        <w:autoSpaceDN w:val="0"/>
        <w:spacing w:before="120"/>
        <w:ind w:left="720"/>
        <w:rPr>
          <w:rFonts w:ascii="Times New Roman" w:eastAsiaTheme="majorEastAsia" w:hAnsi="Times New Roman" w:cs="Times New Roman"/>
          <w:sz w:val="24"/>
          <w:szCs w:val="24"/>
        </w:rPr>
      </w:pPr>
      <w:r w:rsidRPr="00843903">
        <w:rPr>
          <w:rFonts w:ascii="Times New Roman" w:hAnsi="Times New Roman" w:cs="Times New Roman"/>
          <w:sz w:val="24"/>
          <w:szCs w:val="24"/>
        </w:rPr>
        <w:t>Valid values are:</w:t>
      </w:r>
    </w:p>
    <w:p w:rsidR="00FA13EA" w:rsidRPr="00843903" w:rsidRDefault="00FA13EA" w:rsidP="00843903">
      <w:pPr>
        <w:pStyle w:val="TableParagraph"/>
        <w:keepLines/>
        <w:numPr>
          <w:ilvl w:val="0"/>
          <w:numId w:val="16"/>
        </w:numPr>
        <w:autoSpaceDE w:val="0"/>
        <w:autoSpaceDN w:val="0"/>
        <w:ind w:left="1260"/>
        <w:rPr>
          <w:rFonts w:ascii="Times New Roman" w:hAnsi="Times New Roman" w:cs="Times New Roman"/>
          <w:noProof/>
          <w:sz w:val="24"/>
          <w:szCs w:val="24"/>
        </w:rPr>
        <w:sectPr w:rsidR="00FA13EA" w:rsidRPr="00843903" w:rsidSect="005478FB">
          <w:type w:val="continuous"/>
          <w:pgSz w:w="12240" w:h="15840"/>
          <w:pgMar w:top="1008" w:right="1449" w:bottom="720" w:left="1008" w:header="720" w:footer="720" w:gutter="0"/>
          <w:cols w:space="720"/>
          <w:docGrid w:linePitch="360"/>
        </w:sectPr>
      </w:pPr>
    </w:p>
    <w:p w:rsidR="00FA13EA" w:rsidRPr="00843903" w:rsidRDefault="00FA13EA" w:rsidP="00843903">
      <w:pPr>
        <w:pStyle w:val="TableParagraph"/>
        <w:keepLines/>
        <w:numPr>
          <w:ilvl w:val="0"/>
          <w:numId w:val="16"/>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Levels</w:t>
      </w:r>
    </w:p>
    <w:p w:rsidR="00FA13EA" w:rsidRPr="00843903" w:rsidRDefault="00FA13EA" w:rsidP="00843903">
      <w:pPr>
        <w:pStyle w:val="TableParagraph"/>
        <w:keepLines/>
        <w:numPr>
          <w:ilvl w:val="0"/>
          <w:numId w:val="16"/>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Grade 3</w:t>
      </w:r>
    </w:p>
    <w:p w:rsidR="00FA13EA" w:rsidRPr="00843903" w:rsidRDefault="00FA13EA" w:rsidP="00843903">
      <w:pPr>
        <w:pStyle w:val="TableParagraph"/>
        <w:keepLines/>
        <w:numPr>
          <w:ilvl w:val="0"/>
          <w:numId w:val="16"/>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Grade 4</w:t>
      </w:r>
    </w:p>
    <w:p w:rsidR="00FA13EA" w:rsidRPr="00843903" w:rsidRDefault="00FA13EA" w:rsidP="00843903">
      <w:pPr>
        <w:pStyle w:val="TableParagraph"/>
        <w:keepLines/>
        <w:numPr>
          <w:ilvl w:val="0"/>
          <w:numId w:val="16"/>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Grade 5</w:t>
      </w:r>
    </w:p>
    <w:p w:rsidR="00FA13EA" w:rsidRPr="00843903" w:rsidRDefault="00FA13EA" w:rsidP="00843903">
      <w:pPr>
        <w:pStyle w:val="TableParagraph"/>
        <w:keepLines/>
        <w:numPr>
          <w:ilvl w:val="0"/>
          <w:numId w:val="16"/>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Grade 6</w:t>
      </w:r>
    </w:p>
    <w:p w:rsidR="00FA13EA" w:rsidRPr="00843903" w:rsidRDefault="00FA13EA" w:rsidP="00843903">
      <w:pPr>
        <w:pStyle w:val="TableParagraph"/>
        <w:keepLines/>
        <w:numPr>
          <w:ilvl w:val="0"/>
          <w:numId w:val="16"/>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Grade 7</w:t>
      </w:r>
    </w:p>
    <w:p w:rsidR="00FA13EA" w:rsidRPr="00843903" w:rsidRDefault="00FA13EA" w:rsidP="00843903">
      <w:pPr>
        <w:pStyle w:val="TableParagraph"/>
        <w:keepLines/>
        <w:numPr>
          <w:ilvl w:val="0"/>
          <w:numId w:val="16"/>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Grade 8</w:t>
      </w:r>
    </w:p>
    <w:p w:rsidR="00FA13EA" w:rsidRPr="00843903" w:rsidRDefault="00FA13EA" w:rsidP="00843903">
      <w:pPr>
        <w:pStyle w:val="TableParagraph"/>
        <w:keepLines/>
        <w:numPr>
          <w:ilvl w:val="0"/>
          <w:numId w:val="16"/>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EOC (high school level tests in all subject areas)</w:t>
      </w:r>
    </w:p>
    <w:p w:rsidR="00FA13EA" w:rsidRPr="00843903" w:rsidRDefault="00FA13EA" w:rsidP="00843903">
      <w:pPr>
        <w:pStyle w:val="TableParagraph"/>
        <w:keepLines/>
        <w:numPr>
          <w:ilvl w:val="0"/>
          <w:numId w:val="16"/>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CST (elementary and middle school history tests)</w:t>
      </w:r>
    </w:p>
    <w:p w:rsidR="00FA13EA" w:rsidRPr="00843903" w:rsidRDefault="00FA13EA" w:rsidP="00843903">
      <w:pPr>
        <w:pStyle w:val="TableParagraph"/>
        <w:keepLines/>
        <w:numPr>
          <w:ilvl w:val="0"/>
          <w:numId w:val="16"/>
        </w:numPr>
        <w:autoSpaceDE w:val="0"/>
        <w:autoSpaceDN w:val="0"/>
        <w:spacing w:before="480"/>
        <w:ind w:left="720"/>
        <w:rPr>
          <w:rFonts w:ascii="Times New Roman" w:hAnsi="Times New Roman" w:cs="Times New Roman"/>
          <w:b/>
          <w:noProof/>
          <w:color w:val="365F91" w:themeColor="accent1" w:themeShade="BF"/>
          <w:sz w:val="26"/>
          <w:szCs w:val="26"/>
        </w:rPr>
        <w:sectPr w:rsidR="00FA13EA" w:rsidRPr="00843903" w:rsidSect="00FA13EA">
          <w:type w:val="continuous"/>
          <w:pgSz w:w="12240" w:h="15840"/>
          <w:pgMar w:top="1008" w:right="1449" w:bottom="720" w:left="1008" w:header="720" w:footer="720" w:gutter="0"/>
          <w:cols w:num="2" w:space="721" w:equalWidth="0">
            <w:col w:w="2880" w:space="721"/>
            <w:col w:w="6182"/>
          </w:cols>
          <w:docGrid w:linePitch="360"/>
        </w:sectPr>
      </w:pPr>
    </w:p>
    <w:p w:rsidR="00FA13EA" w:rsidRPr="00843903" w:rsidRDefault="0053328F" w:rsidP="0084390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Test Source</w:t>
      </w:r>
      <w:r w:rsidR="00B43FE8" w:rsidRPr="00843903">
        <w:rPr>
          <w:rFonts w:ascii="Times New Roman" w:hAnsi="Times New Roman" w:cs="Times New Roman"/>
          <w:b/>
          <w:noProof/>
          <w:color w:val="365F91" w:themeColor="accent1" w:themeShade="BF"/>
          <w:sz w:val="26"/>
          <w:szCs w:val="26"/>
        </w:rPr>
        <w:t xml:space="preserve">   </w:t>
      </w:r>
      <w:r w:rsidR="00FA13EA" w:rsidRPr="00843903">
        <w:rPr>
          <w:rFonts w:ascii="Times New Roman" w:hAnsi="Times New Roman" w:cs="Times New Roman"/>
          <w:noProof/>
          <w:sz w:val="24"/>
          <w:szCs w:val="24"/>
        </w:rPr>
        <w:t xml:space="preserve">The Test Source </w:t>
      </w:r>
      <w:r w:rsidR="00513D92" w:rsidRPr="00843903">
        <w:rPr>
          <w:rFonts w:ascii="Times New Roman" w:hAnsi="Times New Roman" w:cs="Times New Roman"/>
          <w:noProof/>
          <w:sz w:val="24"/>
          <w:szCs w:val="24"/>
        </w:rPr>
        <w:t>element identifies each of the</w:t>
      </w:r>
      <w:r w:rsidR="00FA13EA" w:rsidRPr="00843903">
        <w:rPr>
          <w:rFonts w:ascii="Times New Roman" w:hAnsi="Times New Roman" w:cs="Times New Roman"/>
          <w:noProof/>
          <w:sz w:val="24"/>
          <w:szCs w:val="24"/>
        </w:rPr>
        <w:t xml:space="preserve"> Virginia Board of Education approved tests. Along with the SOL tests, Virginia schools administer alternative and alternate assessments to measure the achievement and progress of students with special needs.</w:t>
      </w:r>
    </w:p>
    <w:p w:rsidR="00B43FE8" w:rsidRPr="00843903" w:rsidRDefault="00FA13EA" w:rsidP="00843903">
      <w:pPr>
        <w:pStyle w:val="TableParagraph"/>
        <w:keepLine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Please visit </w:t>
      </w:r>
      <w:hyperlink r:id="rId7" w:history="1">
        <w:r w:rsidRPr="00843903">
          <w:rPr>
            <w:rStyle w:val="Hyperlink"/>
            <w:rFonts w:ascii="Times New Roman" w:hAnsi="Times New Roman" w:cs="Times New Roman"/>
            <w:noProof/>
            <w:sz w:val="24"/>
            <w:szCs w:val="24"/>
          </w:rPr>
          <w:t>www.doe.virginia.gov/testing/alternative_assessments/index.shtml</w:t>
        </w:r>
      </w:hyperlink>
      <w:r w:rsidRPr="00843903">
        <w:rPr>
          <w:rFonts w:ascii="Times New Roman" w:hAnsi="Times New Roman" w:cs="Times New Roman"/>
          <w:noProof/>
          <w:sz w:val="24"/>
          <w:szCs w:val="24"/>
        </w:rPr>
        <w:t xml:space="preserve"> for more information on alternative and alternate assessments.</w:t>
      </w:r>
      <w:r w:rsidR="00B43FE8" w:rsidRPr="00843903">
        <w:rPr>
          <w:rFonts w:ascii="Times New Roman" w:hAnsi="Times New Roman" w:cs="Times New Roman"/>
          <w:noProof/>
          <w:sz w:val="24"/>
          <w:szCs w:val="24"/>
        </w:rPr>
        <w:t xml:space="preserve">.  </w:t>
      </w:r>
    </w:p>
    <w:p w:rsidR="00B43FE8" w:rsidRPr="00843903" w:rsidRDefault="0053328F"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If “All Sources” is selected, the result will return one row that includes all tests regardless of</w:t>
      </w:r>
      <w:r w:rsidR="00AA23EF">
        <w:rPr>
          <w:rFonts w:ascii="Times New Roman" w:hAnsi="Times New Roman" w:cs="Times New Roman"/>
          <w:noProof/>
          <w:sz w:val="24"/>
          <w:szCs w:val="24"/>
        </w:rPr>
        <w:t xml:space="preserve"> the test source.  If multiple test s</w:t>
      </w:r>
      <w:r w:rsidRPr="00843903">
        <w:rPr>
          <w:rFonts w:ascii="Times New Roman" w:hAnsi="Times New Roman" w:cs="Times New Roman"/>
          <w:noProof/>
          <w:sz w:val="24"/>
          <w:szCs w:val="24"/>
        </w:rPr>
        <w:t>ources are selected, the result</w:t>
      </w:r>
      <w:r w:rsidR="00AA23EF">
        <w:rPr>
          <w:rFonts w:ascii="Times New Roman" w:hAnsi="Times New Roman" w:cs="Times New Roman"/>
          <w:noProof/>
          <w:sz w:val="24"/>
          <w:szCs w:val="24"/>
        </w:rPr>
        <w:t>s will return one row for each test s</w:t>
      </w:r>
      <w:r w:rsidRPr="00843903">
        <w:rPr>
          <w:rFonts w:ascii="Times New Roman" w:hAnsi="Times New Roman" w:cs="Times New Roman"/>
          <w:noProof/>
          <w:sz w:val="24"/>
          <w:szCs w:val="24"/>
        </w:rPr>
        <w:t>ource selected</w:t>
      </w:r>
      <w:r w:rsidR="00B43FE8" w:rsidRPr="00843903">
        <w:rPr>
          <w:rFonts w:ascii="Times New Roman" w:hAnsi="Times New Roman" w:cs="Times New Roman"/>
          <w:noProof/>
          <w:sz w:val="24"/>
          <w:szCs w:val="24"/>
        </w:rPr>
        <w:t xml:space="preserve">.  </w:t>
      </w:r>
    </w:p>
    <w:p w:rsidR="00B43FE8" w:rsidRPr="00843903" w:rsidRDefault="00B43FE8"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B43FE8" w:rsidRPr="00843903" w:rsidRDefault="0053328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Sources</w:t>
      </w:r>
    </w:p>
    <w:p w:rsidR="00B43FE8" w:rsidRPr="00843903" w:rsidRDefault="0053328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SOL</w:t>
      </w:r>
    </w:p>
    <w:p w:rsidR="0053328F" w:rsidRPr="002F13AF" w:rsidRDefault="0053328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VAAP</w:t>
      </w:r>
      <w:r w:rsidR="002F13AF">
        <w:rPr>
          <w:rFonts w:ascii="Times New Roman" w:hAnsi="Times New Roman" w:cs="Times New Roman"/>
          <w:noProof/>
          <w:sz w:val="24"/>
          <w:szCs w:val="24"/>
        </w:rPr>
        <w:t xml:space="preserve"> </w:t>
      </w:r>
      <w:r w:rsidR="002F13AF" w:rsidRPr="002F13AF">
        <w:rPr>
          <w:rFonts w:ascii="Times New Roman" w:hAnsi="Times New Roman" w:cs="Times New Roman"/>
          <w:noProof/>
          <w:sz w:val="24"/>
          <w:szCs w:val="24"/>
        </w:rPr>
        <w:t>(</w:t>
      </w:r>
      <w:r w:rsidR="002F13AF" w:rsidRPr="002F13AF">
        <w:rPr>
          <w:rFonts w:ascii="Times New Roman" w:hAnsi="Times New Roman" w:cs="Times New Roman"/>
          <w:color w:val="000000"/>
          <w:sz w:val="24"/>
          <w:szCs w:val="24"/>
        </w:rPr>
        <w:t>Virginia Alternate Assessment Program)</w:t>
      </w:r>
    </w:p>
    <w:p w:rsidR="0053328F" w:rsidRPr="002F13AF" w:rsidRDefault="0053328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VGLA</w:t>
      </w:r>
      <w:r w:rsidR="002F13AF">
        <w:rPr>
          <w:rFonts w:ascii="Times New Roman" w:hAnsi="Times New Roman" w:cs="Times New Roman"/>
          <w:noProof/>
          <w:sz w:val="24"/>
          <w:szCs w:val="24"/>
        </w:rPr>
        <w:t xml:space="preserve"> </w:t>
      </w:r>
      <w:r w:rsidR="002F13AF" w:rsidRPr="002F13AF">
        <w:rPr>
          <w:rFonts w:ascii="Times New Roman" w:hAnsi="Times New Roman" w:cs="Times New Roman"/>
          <w:noProof/>
          <w:sz w:val="24"/>
          <w:szCs w:val="24"/>
        </w:rPr>
        <w:t>(</w:t>
      </w:r>
      <w:r w:rsidR="002F13AF" w:rsidRPr="002F13AF">
        <w:rPr>
          <w:rFonts w:ascii="Times New Roman" w:hAnsi="Times New Roman" w:cs="Times New Roman"/>
          <w:color w:val="000000"/>
          <w:sz w:val="24"/>
          <w:szCs w:val="24"/>
        </w:rPr>
        <w:t>Virginia Grade Level Alternative)</w:t>
      </w:r>
    </w:p>
    <w:p w:rsidR="00B43FE8" w:rsidRPr="002F13AF" w:rsidRDefault="0053328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VMAST</w:t>
      </w:r>
      <w:r w:rsidR="002F13AF">
        <w:rPr>
          <w:rFonts w:ascii="Times New Roman" w:hAnsi="Times New Roman" w:cs="Times New Roman"/>
          <w:noProof/>
          <w:sz w:val="24"/>
          <w:szCs w:val="24"/>
        </w:rPr>
        <w:t xml:space="preserve"> </w:t>
      </w:r>
      <w:r w:rsidR="002F13AF" w:rsidRPr="002F13AF">
        <w:rPr>
          <w:rFonts w:ascii="Times New Roman" w:hAnsi="Times New Roman" w:cs="Times New Roman"/>
          <w:noProof/>
          <w:sz w:val="24"/>
          <w:szCs w:val="24"/>
        </w:rPr>
        <w:t>(</w:t>
      </w:r>
      <w:r w:rsidR="002F13AF" w:rsidRPr="002F13AF">
        <w:rPr>
          <w:rFonts w:ascii="Times New Roman" w:hAnsi="Times New Roman" w:cs="Times New Roman"/>
          <w:color w:val="000000"/>
        </w:rPr>
        <w:t>Virginia Modified Achievement Standards Test)</w:t>
      </w:r>
    </w:p>
    <w:p w:rsidR="0053328F" w:rsidRPr="00843903" w:rsidRDefault="0053328F" w:rsidP="00327435">
      <w:pPr>
        <w:pStyle w:val="TableParagraph"/>
        <w:keepLines/>
        <w:widowControl/>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Subject Area   </w:t>
      </w:r>
      <w:r w:rsidR="00513D92" w:rsidRPr="00843903">
        <w:rPr>
          <w:rFonts w:ascii="Times New Roman" w:hAnsi="Times New Roman" w:cs="Times New Roman"/>
          <w:noProof/>
          <w:sz w:val="24"/>
          <w:szCs w:val="24"/>
        </w:rPr>
        <w:t>The Subject Area element identifies the 5 content areas that are assessed in the SOL testing program</w:t>
      </w:r>
      <w:r w:rsidRPr="00843903">
        <w:rPr>
          <w:rFonts w:ascii="Times New Roman" w:hAnsi="Times New Roman" w:cs="Times New Roman"/>
          <w:noProof/>
          <w:sz w:val="24"/>
          <w:szCs w:val="24"/>
        </w:rPr>
        <w:t>.</w:t>
      </w:r>
    </w:p>
    <w:p w:rsidR="0053328F" w:rsidRPr="00843903" w:rsidRDefault="00513D92" w:rsidP="00843903">
      <w:pPr>
        <w:pStyle w:val="TableParagraph"/>
        <w:keepLines/>
        <w:widowControl/>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If multiple </w:t>
      </w:r>
      <w:r w:rsidR="00AA23EF">
        <w:rPr>
          <w:rFonts w:ascii="Times New Roman" w:hAnsi="Times New Roman" w:cs="Times New Roman"/>
          <w:noProof/>
          <w:sz w:val="24"/>
          <w:szCs w:val="24"/>
        </w:rPr>
        <w:t>subject a</w:t>
      </w:r>
      <w:r w:rsidRPr="00843903">
        <w:rPr>
          <w:rFonts w:ascii="Times New Roman" w:hAnsi="Times New Roman" w:cs="Times New Roman"/>
          <w:noProof/>
          <w:sz w:val="24"/>
          <w:szCs w:val="24"/>
        </w:rPr>
        <w:t>reas are selected, the result</w:t>
      </w:r>
      <w:r w:rsidR="00AA23EF">
        <w:rPr>
          <w:rFonts w:ascii="Times New Roman" w:hAnsi="Times New Roman" w:cs="Times New Roman"/>
          <w:noProof/>
          <w:sz w:val="24"/>
          <w:szCs w:val="24"/>
        </w:rPr>
        <w:t>s will return one row for each subject a</w:t>
      </w:r>
      <w:r w:rsidRPr="00843903">
        <w:rPr>
          <w:rFonts w:ascii="Times New Roman" w:hAnsi="Times New Roman" w:cs="Times New Roman"/>
          <w:noProof/>
          <w:sz w:val="24"/>
          <w:szCs w:val="24"/>
        </w:rPr>
        <w:t>rea</w:t>
      </w:r>
      <w:r w:rsidR="0053328F" w:rsidRPr="00843903">
        <w:rPr>
          <w:rFonts w:ascii="Times New Roman" w:hAnsi="Times New Roman" w:cs="Times New Roman"/>
          <w:noProof/>
          <w:sz w:val="24"/>
          <w:szCs w:val="24"/>
        </w:rPr>
        <w:t xml:space="preserve">.  </w:t>
      </w:r>
    </w:p>
    <w:p w:rsidR="0053328F" w:rsidRPr="00843903" w:rsidRDefault="0053328F" w:rsidP="00843903">
      <w:pPr>
        <w:pStyle w:val="TableParagraph"/>
        <w:keepLines/>
        <w:widowControl/>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513D92" w:rsidRPr="00843903" w:rsidRDefault="00513D92" w:rsidP="00843903">
      <w:pPr>
        <w:pStyle w:val="TableParagraph"/>
        <w:keepLines/>
        <w:widowControl/>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English: Reading</w:t>
      </w:r>
    </w:p>
    <w:p w:rsidR="00513D92" w:rsidRPr="00843903" w:rsidRDefault="00513D92" w:rsidP="00843903">
      <w:pPr>
        <w:pStyle w:val="TableParagraph"/>
        <w:keepLines/>
        <w:widowControl/>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English: Writing</w:t>
      </w:r>
    </w:p>
    <w:p w:rsidR="00513D92" w:rsidRPr="00843903" w:rsidRDefault="00513D92" w:rsidP="00843903">
      <w:pPr>
        <w:pStyle w:val="TableParagraph"/>
        <w:keepLines/>
        <w:widowControl/>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History and Social Sciences</w:t>
      </w:r>
    </w:p>
    <w:p w:rsidR="00513D92" w:rsidRPr="00843903" w:rsidRDefault="00513D92" w:rsidP="00843903">
      <w:pPr>
        <w:pStyle w:val="TableParagraph"/>
        <w:keepLines/>
        <w:widowControl/>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Mathematics</w:t>
      </w:r>
    </w:p>
    <w:p w:rsidR="0053328F" w:rsidRPr="00843903" w:rsidRDefault="00513D92" w:rsidP="00843903">
      <w:pPr>
        <w:pStyle w:val="TableParagraph"/>
        <w:keepLines/>
        <w:widowControl/>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Science</w:t>
      </w:r>
    </w:p>
    <w:p w:rsidR="00A31FB3" w:rsidRPr="00843903" w:rsidRDefault="00A31FB3" w:rsidP="0084390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lastRenderedPageBreak/>
        <w:t xml:space="preserve">Test   </w:t>
      </w:r>
      <w:r w:rsidRPr="00843903">
        <w:rPr>
          <w:rFonts w:ascii="Times New Roman" w:hAnsi="Times New Roman" w:cs="Times New Roman"/>
          <w:noProof/>
          <w:sz w:val="24"/>
          <w:szCs w:val="24"/>
        </w:rPr>
        <w:t>This element is the name of the test. For grade-level tests, this element and Test Level should be coupled together. (For the results of the Grade 3 Reading test, choose Test Level = 3, Subject Area = English: Reading and Test = English Reading.)</w:t>
      </w:r>
    </w:p>
    <w:p w:rsidR="00A31FB3" w:rsidRPr="00843903" w:rsidRDefault="00A2455C"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The choices </w:t>
      </w:r>
      <w:r w:rsidR="00AA23EF">
        <w:rPr>
          <w:rFonts w:ascii="Times New Roman" w:hAnsi="Times New Roman" w:cs="Times New Roman"/>
          <w:noProof/>
          <w:sz w:val="24"/>
          <w:szCs w:val="24"/>
        </w:rPr>
        <w:t>will update depending on which subject a</w:t>
      </w:r>
      <w:r w:rsidRPr="00843903">
        <w:rPr>
          <w:rFonts w:ascii="Times New Roman" w:hAnsi="Times New Roman" w:cs="Times New Roman"/>
          <w:noProof/>
          <w:sz w:val="24"/>
          <w:szCs w:val="24"/>
        </w:rPr>
        <w:t>reas are selected.  If “All Tests” is selected, the result will return one row that</w:t>
      </w:r>
      <w:r w:rsidR="00AA23EF">
        <w:rPr>
          <w:rFonts w:ascii="Times New Roman" w:hAnsi="Times New Roman" w:cs="Times New Roman"/>
          <w:noProof/>
          <w:sz w:val="24"/>
          <w:szCs w:val="24"/>
        </w:rPr>
        <w:t xml:space="preserve"> includes all tests within the subject area.  If multiple t</w:t>
      </w:r>
      <w:r w:rsidRPr="00843903">
        <w:rPr>
          <w:rFonts w:ascii="Times New Roman" w:hAnsi="Times New Roman" w:cs="Times New Roman"/>
          <w:noProof/>
          <w:sz w:val="24"/>
          <w:szCs w:val="24"/>
        </w:rPr>
        <w:t>ests are selected, the result</w:t>
      </w:r>
      <w:r w:rsidR="00AA23EF">
        <w:rPr>
          <w:rFonts w:ascii="Times New Roman" w:hAnsi="Times New Roman" w:cs="Times New Roman"/>
          <w:noProof/>
          <w:sz w:val="24"/>
          <w:szCs w:val="24"/>
        </w:rPr>
        <w:t>s will return one row for each t</w:t>
      </w:r>
      <w:r w:rsidRPr="00843903">
        <w:rPr>
          <w:rFonts w:ascii="Times New Roman" w:hAnsi="Times New Roman" w:cs="Times New Roman"/>
          <w:noProof/>
          <w:sz w:val="24"/>
          <w:szCs w:val="24"/>
        </w:rPr>
        <w:t>est.</w:t>
      </w:r>
      <w:r w:rsidR="00A31FB3" w:rsidRPr="00843903">
        <w:rPr>
          <w:rFonts w:ascii="Times New Roman" w:hAnsi="Times New Roman" w:cs="Times New Roman"/>
          <w:noProof/>
          <w:sz w:val="24"/>
          <w:szCs w:val="24"/>
        </w:rPr>
        <w:t xml:space="preserve">  </w:t>
      </w:r>
    </w:p>
    <w:p w:rsidR="00A31FB3" w:rsidRPr="00843903" w:rsidRDefault="00A31FB3"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A2455C"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sectPr w:rsidR="00A2455C" w:rsidRPr="00843903" w:rsidSect="005478FB">
          <w:type w:val="continuous"/>
          <w:pgSz w:w="12240" w:h="15840"/>
          <w:pgMar w:top="1008" w:right="1449" w:bottom="720" w:left="1008" w:header="720" w:footer="720" w:gutter="0"/>
          <w:cols w:space="720"/>
          <w:docGrid w:linePitch="360"/>
        </w:sectPr>
      </w:pP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All Tests</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Algebra I</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Algebra II</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Biology</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Chemistry</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Civics &amp; Econ</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Earth Science</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English Reading</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Geography</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Geometry</w:t>
      </w:r>
    </w:p>
    <w:p w:rsidR="00A2455C"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pPr>
      <w:r w:rsidRPr="00843903">
        <w:rPr>
          <w:rFonts w:ascii="Times New Roman" w:hAnsi="Times New Roman" w:cs="Times New Roman"/>
          <w:noProof/>
          <w:sz w:val="24"/>
          <w:szCs w:val="24"/>
        </w:rPr>
        <w:t>History</w:t>
      </w:r>
    </w:p>
    <w:p w:rsidR="00A2455C"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pPr>
      <w:r w:rsidRPr="00843903">
        <w:rPr>
          <w:rFonts w:ascii="Times New Roman" w:hAnsi="Times New Roman" w:cs="Times New Roman"/>
          <w:noProof/>
          <w:sz w:val="24"/>
          <w:szCs w:val="24"/>
        </w:rPr>
        <w:t>Mathematics</w:t>
      </w:r>
    </w:p>
    <w:p w:rsidR="00A2455C"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pPr>
      <w:r w:rsidRPr="00843903">
        <w:rPr>
          <w:rFonts w:ascii="Times New Roman" w:hAnsi="Times New Roman" w:cs="Times New Roman"/>
          <w:noProof/>
          <w:sz w:val="24"/>
          <w:szCs w:val="24"/>
        </w:rPr>
        <w:t>Science</w:t>
      </w:r>
    </w:p>
    <w:p w:rsidR="00A2455C"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pPr>
      <w:r w:rsidRPr="00843903">
        <w:rPr>
          <w:rFonts w:ascii="Times New Roman" w:hAnsi="Times New Roman" w:cs="Times New Roman"/>
          <w:noProof/>
          <w:sz w:val="24"/>
          <w:szCs w:val="24"/>
        </w:rPr>
        <w:t>US History I</w:t>
      </w:r>
    </w:p>
    <w:p w:rsidR="00A2455C"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pPr>
      <w:r w:rsidRPr="00843903">
        <w:rPr>
          <w:rFonts w:ascii="Times New Roman" w:hAnsi="Times New Roman" w:cs="Times New Roman"/>
          <w:noProof/>
          <w:sz w:val="24"/>
          <w:szCs w:val="24"/>
        </w:rPr>
        <w:t>US History II</w:t>
      </w:r>
    </w:p>
    <w:p w:rsidR="00A2455C"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pPr>
      <w:r w:rsidRPr="00843903">
        <w:rPr>
          <w:rFonts w:ascii="Times New Roman" w:hAnsi="Times New Roman" w:cs="Times New Roman"/>
          <w:noProof/>
          <w:sz w:val="24"/>
          <w:szCs w:val="24"/>
        </w:rPr>
        <w:t>VA &amp; US History</w:t>
      </w:r>
    </w:p>
    <w:p w:rsidR="00A2455C"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pPr>
      <w:r w:rsidRPr="00843903">
        <w:rPr>
          <w:rFonts w:ascii="Times New Roman" w:hAnsi="Times New Roman" w:cs="Times New Roman"/>
          <w:noProof/>
          <w:sz w:val="24"/>
          <w:szCs w:val="24"/>
        </w:rPr>
        <w:t>VA Studies</w:t>
      </w:r>
    </w:p>
    <w:p w:rsidR="00A2455C"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pPr>
      <w:r w:rsidRPr="00843903">
        <w:rPr>
          <w:rFonts w:ascii="Times New Roman" w:hAnsi="Times New Roman" w:cs="Times New Roman"/>
          <w:noProof/>
          <w:sz w:val="24"/>
          <w:szCs w:val="24"/>
        </w:rPr>
        <w:t>World History I</w:t>
      </w:r>
    </w:p>
    <w:p w:rsidR="00A2455C"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pPr>
      <w:r w:rsidRPr="00843903">
        <w:rPr>
          <w:rFonts w:ascii="Times New Roman" w:hAnsi="Times New Roman" w:cs="Times New Roman"/>
          <w:noProof/>
          <w:sz w:val="24"/>
          <w:szCs w:val="24"/>
        </w:rPr>
        <w:t>World History II</w:t>
      </w:r>
    </w:p>
    <w:p w:rsidR="00A31FB3" w:rsidRPr="00843903" w:rsidRDefault="00A2455C" w:rsidP="00843903">
      <w:pPr>
        <w:pStyle w:val="TableParagraph"/>
        <w:keepLines/>
        <w:numPr>
          <w:ilvl w:val="0"/>
          <w:numId w:val="13"/>
        </w:numPr>
        <w:autoSpaceDE w:val="0"/>
        <w:autoSpaceDN w:val="0"/>
        <w:rPr>
          <w:rFonts w:ascii="Times New Roman" w:hAnsi="Times New Roman" w:cs="Times New Roman"/>
          <w:noProof/>
          <w:sz w:val="24"/>
          <w:szCs w:val="24"/>
        </w:rPr>
      </w:pPr>
      <w:r w:rsidRPr="00843903">
        <w:rPr>
          <w:rFonts w:ascii="Times New Roman" w:hAnsi="Times New Roman" w:cs="Times New Roman"/>
          <w:noProof/>
          <w:sz w:val="24"/>
          <w:szCs w:val="24"/>
        </w:rPr>
        <w:t>Writing</w:t>
      </w:r>
    </w:p>
    <w:p w:rsidR="00A2455C" w:rsidRPr="00843903" w:rsidRDefault="00A2455C" w:rsidP="00A2455C">
      <w:pPr>
        <w:pStyle w:val="TableParagraph"/>
        <w:autoSpaceDE w:val="0"/>
        <w:autoSpaceDN w:val="0"/>
        <w:rPr>
          <w:rFonts w:ascii="Times New Roman" w:hAnsi="Times New Roman" w:cs="Times New Roman"/>
          <w:noProof/>
          <w:sz w:val="24"/>
          <w:szCs w:val="24"/>
        </w:rPr>
        <w:sectPr w:rsidR="00A2455C" w:rsidRPr="00843903" w:rsidSect="00A2455C">
          <w:type w:val="continuous"/>
          <w:pgSz w:w="12240" w:h="15840"/>
          <w:pgMar w:top="1008" w:right="1449" w:bottom="720" w:left="1008" w:header="720" w:footer="720" w:gutter="0"/>
          <w:cols w:num="2" w:space="720"/>
          <w:docGrid w:linePitch="360"/>
        </w:sectPr>
      </w:pPr>
    </w:p>
    <w:p w:rsidR="00A2455C" w:rsidRPr="00843903" w:rsidRDefault="00A2455C" w:rsidP="00843903">
      <w:pPr>
        <w:pStyle w:val="Heading2"/>
        <w:keepNext w:val="0"/>
        <w:widowControl w:val="0"/>
        <w:spacing w:before="480" w:line="240" w:lineRule="auto"/>
        <w:ind w:left="360"/>
        <w:rPr>
          <w:rFonts w:ascii="Times New Roman" w:hAnsi="Times New Roman" w:cs="Times New Roman"/>
          <w:color w:val="365F91" w:themeColor="accent1" w:themeShade="BF"/>
          <w:sz w:val="32"/>
          <w:szCs w:val="32"/>
          <w:u w:val="single"/>
        </w:rPr>
      </w:pPr>
      <w:r w:rsidRPr="00843903">
        <w:rPr>
          <w:rFonts w:ascii="Times New Roman" w:hAnsi="Times New Roman" w:cs="Times New Roman"/>
          <w:color w:val="365F91" w:themeColor="accent1" w:themeShade="BF"/>
          <w:sz w:val="32"/>
          <w:szCs w:val="32"/>
          <w:u w:val="single"/>
        </w:rPr>
        <w:t>Statistics to Display on the Report</w:t>
      </w:r>
    </w:p>
    <w:p w:rsidR="00A2455C" w:rsidRPr="00843903" w:rsidRDefault="00A2455C" w:rsidP="00843903">
      <w:pPr>
        <w:pStyle w:val="TableParagraph"/>
        <w:keepLines/>
        <w:autoSpaceDE w:val="0"/>
        <w:autoSpaceDN w:val="0"/>
        <w:spacing w:before="12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Pass Advanced Count   </w:t>
      </w:r>
      <w:r w:rsidRPr="00843903">
        <w:rPr>
          <w:rFonts w:ascii="Times New Roman" w:hAnsi="Times New Roman" w:cs="Times New Roman"/>
          <w:noProof/>
          <w:sz w:val="24"/>
          <w:szCs w:val="24"/>
        </w:rPr>
        <w:t xml:space="preserve">The number of </w:t>
      </w:r>
      <w:r w:rsidR="00C0324F" w:rsidRPr="00843903">
        <w:rPr>
          <w:rFonts w:ascii="Times New Roman" w:hAnsi="Times New Roman" w:cs="Times New Roman"/>
          <w:noProof/>
          <w:sz w:val="24"/>
          <w:szCs w:val="24"/>
        </w:rPr>
        <w:t>test</w:t>
      </w:r>
      <w:r w:rsidR="005C00AF" w:rsidRPr="00843903">
        <w:rPr>
          <w:rFonts w:ascii="Times New Roman" w:hAnsi="Times New Roman" w:cs="Times New Roman"/>
          <w:noProof/>
          <w:sz w:val="24"/>
          <w:szCs w:val="24"/>
        </w:rPr>
        <w:t>s</w:t>
      </w:r>
      <w:r w:rsidR="00C0324F" w:rsidRPr="00843903">
        <w:rPr>
          <w:rFonts w:ascii="Times New Roman" w:hAnsi="Times New Roman" w:cs="Times New Roman"/>
          <w:noProof/>
          <w:sz w:val="24"/>
          <w:szCs w:val="24"/>
        </w:rPr>
        <w:t xml:space="preserve"> with a </w:t>
      </w:r>
      <w:r w:rsidRPr="00843903">
        <w:rPr>
          <w:rFonts w:ascii="Times New Roman" w:hAnsi="Times New Roman" w:cs="Times New Roman"/>
          <w:noProof/>
          <w:sz w:val="24"/>
          <w:szCs w:val="24"/>
        </w:rPr>
        <w:t xml:space="preserve">Pass Advanced or Pass Advanced/College Path </w:t>
      </w:r>
      <w:r w:rsidR="00C0324F" w:rsidRPr="00843903">
        <w:rPr>
          <w:rFonts w:ascii="Times New Roman" w:hAnsi="Times New Roman" w:cs="Times New Roman"/>
          <w:noProof/>
          <w:sz w:val="24"/>
          <w:szCs w:val="24"/>
        </w:rPr>
        <w:t xml:space="preserve">score </w:t>
      </w:r>
      <w:r w:rsidRPr="00843903">
        <w:rPr>
          <w:rFonts w:ascii="Times New Roman" w:hAnsi="Times New Roman" w:cs="Times New Roman"/>
          <w:noProof/>
          <w:sz w:val="24"/>
          <w:szCs w:val="24"/>
        </w:rPr>
        <w:t xml:space="preserve">on a Virginia Board of Education approved annual assessment, including SOL tests and alternative assessments.  On the SOL and VMAST tests, a scaled </w:t>
      </w:r>
      <w:r w:rsidR="00C0324F" w:rsidRPr="00843903">
        <w:rPr>
          <w:rFonts w:ascii="Times New Roman" w:hAnsi="Times New Roman" w:cs="Times New Roman"/>
          <w:noProof/>
          <w:sz w:val="24"/>
          <w:szCs w:val="24"/>
        </w:rPr>
        <w:t>score of 500-600 is considered a</w:t>
      </w:r>
      <w:r w:rsidRPr="00843903">
        <w:rPr>
          <w:rFonts w:ascii="Times New Roman" w:hAnsi="Times New Roman" w:cs="Times New Roman"/>
          <w:noProof/>
          <w:sz w:val="24"/>
          <w:szCs w:val="24"/>
        </w:rPr>
        <w:t>dvanced.</w:t>
      </w:r>
    </w:p>
    <w:p w:rsidR="00A2455C" w:rsidRPr="00843903" w:rsidRDefault="00A2455C" w:rsidP="00843903">
      <w:pPr>
        <w:pStyle w:val="TableParagraph"/>
        <w:keepLine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Please visit </w:t>
      </w:r>
      <w:hyperlink r:id="rId8" w:history="1">
        <w:r w:rsidRPr="00843903">
          <w:rPr>
            <w:rStyle w:val="Hyperlink"/>
            <w:rFonts w:ascii="Times New Roman" w:hAnsi="Times New Roman" w:cs="Times New Roman"/>
            <w:noProof/>
            <w:sz w:val="24"/>
            <w:szCs w:val="24"/>
          </w:rPr>
          <w:t>http://www.doe.virginia.gov/testing/index.shtml</w:t>
        </w:r>
      </w:hyperlink>
      <w:r w:rsidRPr="00843903">
        <w:rPr>
          <w:rFonts w:ascii="Times New Roman" w:hAnsi="Times New Roman" w:cs="Times New Roman"/>
          <w:noProof/>
          <w:sz w:val="24"/>
          <w:szCs w:val="24"/>
        </w:rPr>
        <w:t xml:space="preserve"> for more</w:t>
      </w:r>
      <w:r w:rsidR="00AA23EF">
        <w:rPr>
          <w:rFonts w:ascii="Times New Roman" w:hAnsi="Times New Roman" w:cs="Times New Roman"/>
          <w:noProof/>
          <w:sz w:val="24"/>
          <w:szCs w:val="24"/>
        </w:rPr>
        <w:t xml:space="preserve"> information on the SOL program</w:t>
      </w:r>
      <w:r w:rsidRPr="00843903">
        <w:rPr>
          <w:rFonts w:ascii="Times New Roman" w:hAnsi="Times New Roman" w:cs="Times New Roman"/>
          <w:noProof/>
          <w:sz w:val="24"/>
          <w:szCs w:val="24"/>
        </w:rPr>
        <w:t>.</w:t>
      </w:r>
    </w:p>
    <w:p w:rsidR="00A2455C" w:rsidRPr="00843903" w:rsidRDefault="00A2455C"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 whole number to represent a count of students</w:t>
      </w:r>
    </w:p>
    <w:p w:rsidR="00A2455C" w:rsidRPr="00843903" w:rsidRDefault="00A2455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 &lt;</w:t>
      </w:r>
      <w:r w:rsidR="00C0324F" w:rsidRPr="00843903">
        <w:rPr>
          <w:rFonts w:ascii="Times New Roman" w:hAnsi="Times New Roman" w:cs="Times New Roman"/>
          <w:noProof/>
          <w:sz w:val="24"/>
          <w:szCs w:val="24"/>
        </w:rPr>
        <w:t xml:space="preserve"> </w:t>
      </w:r>
      <w:r w:rsidRPr="00843903">
        <w:rPr>
          <w:rFonts w:ascii="Times New Roman" w:hAnsi="Times New Roman" w:cs="Times New Roman"/>
          <w:noProof/>
          <w:sz w:val="24"/>
          <w:szCs w:val="24"/>
        </w:rPr>
        <w:t>”</w:t>
      </w:r>
      <w:r w:rsidR="00C0324F" w:rsidRPr="00843903">
        <w:rPr>
          <w:rFonts w:ascii="Times New Roman" w:hAnsi="Times New Roman" w:cs="Times New Roman"/>
          <w:noProof/>
          <w:sz w:val="24"/>
          <w:szCs w:val="24"/>
        </w:rPr>
        <w:t xml:space="preserve"> </w:t>
      </w:r>
      <w:r w:rsidRPr="00843903">
        <w:rPr>
          <w:rFonts w:ascii="Times New Roman" w:hAnsi="Times New Roman" w:cs="Times New Roman"/>
          <w:noProof/>
          <w:sz w:val="24"/>
          <w:szCs w:val="24"/>
        </w:rPr>
        <w:t>when the data is suppressed because there are fewer than 10 students in the group</w:t>
      </w:r>
    </w:p>
    <w:p w:rsidR="00C0324F" w:rsidRPr="00843903" w:rsidRDefault="00C0324F" w:rsidP="0084390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Pass Proficient Count   </w:t>
      </w:r>
      <w:r w:rsidRPr="00843903">
        <w:rPr>
          <w:rFonts w:ascii="Times New Roman" w:hAnsi="Times New Roman" w:cs="Times New Roman"/>
          <w:noProof/>
          <w:sz w:val="24"/>
          <w:szCs w:val="24"/>
        </w:rPr>
        <w:t>The number of tests with a Pass Proficient score on a Virginia Board of Education approved annual assessment, including SOL tests and alternative assessments.  On the SOL and VMAST tests, a scaled score of 400-499 is considered proficient.</w:t>
      </w:r>
    </w:p>
    <w:p w:rsidR="00C0324F" w:rsidRPr="00843903" w:rsidRDefault="00C0324F" w:rsidP="00843903">
      <w:pPr>
        <w:pStyle w:val="TableParagraph"/>
        <w:keepLine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Please visit </w:t>
      </w:r>
      <w:hyperlink r:id="rId9" w:history="1">
        <w:r w:rsidRPr="00843903">
          <w:rPr>
            <w:rStyle w:val="Hyperlink"/>
            <w:rFonts w:ascii="Times New Roman" w:hAnsi="Times New Roman" w:cs="Times New Roman"/>
            <w:noProof/>
            <w:sz w:val="24"/>
            <w:szCs w:val="24"/>
          </w:rPr>
          <w:t>http://www.doe.virginia.gov/testing/index.shtml</w:t>
        </w:r>
      </w:hyperlink>
      <w:r w:rsidRPr="00843903">
        <w:rPr>
          <w:rFonts w:ascii="Times New Roman" w:hAnsi="Times New Roman" w:cs="Times New Roman"/>
          <w:noProof/>
          <w:sz w:val="24"/>
          <w:szCs w:val="24"/>
        </w:rPr>
        <w:t xml:space="preserve"> for more </w:t>
      </w:r>
      <w:r w:rsidR="00AA23EF">
        <w:rPr>
          <w:rFonts w:ascii="Times New Roman" w:hAnsi="Times New Roman" w:cs="Times New Roman"/>
          <w:noProof/>
          <w:sz w:val="24"/>
          <w:szCs w:val="24"/>
        </w:rPr>
        <w:t>information on the SOL program.</w:t>
      </w:r>
    </w:p>
    <w:p w:rsidR="00C0324F" w:rsidRPr="00843903" w:rsidRDefault="00C0324F"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C0324F" w:rsidRPr="00843903" w:rsidRDefault="00C0324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 whole number to represent a count of students</w:t>
      </w:r>
    </w:p>
    <w:p w:rsidR="00C0324F" w:rsidRPr="00843903" w:rsidRDefault="00C0324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 &lt; ” when the data is suppressed because there are fewer than 10 students in the group</w:t>
      </w:r>
    </w:p>
    <w:p w:rsidR="001E7AB9" w:rsidRPr="00843903" w:rsidRDefault="001E7AB9" w:rsidP="0084390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lastRenderedPageBreak/>
        <w:t xml:space="preserve">Pass Count   </w:t>
      </w:r>
      <w:r w:rsidRPr="00843903">
        <w:rPr>
          <w:rFonts w:ascii="Times New Roman" w:hAnsi="Times New Roman" w:cs="Times New Roman"/>
          <w:noProof/>
          <w:sz w:val="24"/>
          <w:szCs w:val="24"/>
        </w:rPr>
        <w:t>The number of tests with a Pass Advanced, Pass Advanced/College Path, or Pass Proficient score on a Virginia Board of Education approved annual assessment, including SOL tests and alternative assessments.  On the SOL and VMAST tests, a scaled score of 400 or above is considered passing.</w:t>
      </w:r>
    </w:p>
    <w:p w:rsidR="001E7AB9" w:rsidRPr="00843903" w:rsidRDefault="001E7AB9" w:rsidP="00843903">
      <w:pPr>
        <w:pStyle w:val="TableParagraph"/>
        <w:keepLine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Please visit </w:t>
      </w:r>
      <w:hyperlink r:id="rId10" w:history="1">
        <w:r w:rsidRPr="00843903">
          <w:rPr>
            <w:rStyle w:val="Hyperlink"/>
            <w:rFonts w:ascii="Times New Roman" w:hAnsi="Times New Roman" w:cs="Times New Roman"/>
            <w:noProof/>
            <w:sz w:val="24"/>
            <w:szCs w:val="24"/>
          </w:rPr>
          <w:t>http://www.doe.virginia.gov/testing/index.shtml</w:t>
        </w:r>
      </w:hyperlink>
      <w:r w:rsidRPr="00843903">
        <w:rPr>
          <w:rFonts w:ascii="Times New Roman" w:hAnsi="Times New Roman" w:cs="Times New Roman"/>
          <w:noProof/>
          <w:sz w:val="24"/>
          <w:szCs w:val="24"/>
        </w:rPr>
        <w:t xml:space="preserve"> for more info</w:t>
      </w:r>
      <w:r w:rsidR="00AA23EF">
        <w:rPr>
          <w:rFonts w:ascii="Times New Roman" w:hAnsi="Times New Roman" w:cs="Times New Roman"/>
          <w:noProof/>
          <w:sz w:val="24"/>
          <w:szCs w:val="24"/>
        </w:rPr>
        <w:t>rmation on the SOL program</w:t>
      </w:r>
      <w:r w:rsidRPr="00843903">
        <w:rPr>
          <w:rFonts w:ascii="Times New Roman" w:hAnsi="Times New Roman" w:cs="Times New Roman"/>
          <w:noProof/>
          <w:sz w:val="24"/>
          <w:szCs w:val="24"/>
        </w:rPr>
        <w:t>.</w:t>
      </w:r>
    </w:p>
    <w:p w:rsidR="001E7AB9" w:rsidRPr="00843903" w:rsidRDefault="001E7AB9"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1E7AB9" w:rsidRPr="00843903" w:rsidRDefault="001E7AB9"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 whole number to represent a count of students</w:t>
      </w:r>
    </w:p>
    <w:p w:rsidR="001E7AB9" w:rsidRPr="00843903" w:rsidRDefault="001E7AB9"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 &lt; ” when the data is suppressed because there are fewer than 10 students in the group</w:t>
      </w:r>
    </w:p>
    <w:p w:rsidR="00C0324F" w:rsidRPr="00843903" w:rsidRDefault="00C0324F" w:rsidP="0084390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Fail Count   </w:t>
      </w:r>
      <w:r w:rsidRPr="00843903">
        <w:rPr>
          <w:rFonts w:ascii="Times New Roman" w:hAnsi="Times New Roman" w:cs="Times New Roman"/>
          <w:noProof/>
          <w:sz w:val="24"/>
          <w:szCs w:val="24"/>
        </w:rPr>
        <w:t>The number of tests with a Fail, Fail Basic or Fail Below Basic score on a Virginia Board of Education approved annual assessment, including SOL tests and alternative assessments.  On the SOL and VMAST tests, a scaled score of 399 or below is considered failing.</w:t>
      </w:r>
    </w:p>
    <w:p w:rsidR="00C0324F" w:rsidRPr="00843903" w:rsidRDefault="00C0324F" w:rsidP="00843903">
      <w:pPr>
        <w:pStyle w:val="TableParagraph"/>
        <w:keepLine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Please visit </w:t>
      </w:r>
      <w:hyperlink r:id="rId11" w:history="1">
        <w:r w:rsidRPr="00843903">
          <w:rPr>
            <w:rStyle w:val="Hyperlink"/>
            <w:rFonts w:ascii="Times New Roman" w:hAnsi="Times New Roman" w:cs="Times New Roman"/>
            <w:noProof/>
            <w:sz w:val="24"/>
            <w:szCs w:val="24"/>
          </w:rPr>
          <w:t>http://www.doe.virginia.gov/testing/index.shtml</w:t>
        </w:r>
      </w:hyperlink>
      <w:r w:rsidRPr="00843903">
        <w:rPr>
          <w:rFonts w:ascii="Times New Roman" w:hAnsi="Times New Roman" w:cs="Times New Roman"/>
          <w:noProof/>
          <w:sz w:val="24"/>
          <w:szCs w:val="24"/>
        </w:rPr>
        <w:t xml:space="preserve"> for more information on the SOL program.</w:t>
      </w:r>
    </w:p>
    <w:p w:rsidR="00C0324F" w:rsidRPr="00843903" w:rsidRDefault="00C0324F"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C0324F" w:rsidRPr="00843903" w:rsidRDefault="00C0324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 whole number to represent a count of students</w:t>
      </w:r>
    </w:p>
    <w:p w:rsidR="00C0324F" w:rsidRPr="00843903" w:rsidRDefault="00C0324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 &lt; ” when the data is suppressed because there are fewer than 10 students in the group</w:t>
      </w:r>
    </w:p>
    <w:p w:rsidR="00C0324F" w:rsidRPr="00843903" w:rsidRDefault="00C0324F" w:rsidP="008C779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Total Count   </w:t>
      </w:r>
      <w:r w:rsidRPr="00843903">
        <w:rPr>
          <w:rFonts w:ascii="Times New Roman" w:hAnsi="Times New Roman" w:cs="Times New Roman"/>
          <w:noProof/>
          <w:sz w:val="24"/>
          <w:szCs w:val="24"/>
        </w:rPr>
        <w:t xml:space="preserve">The number of tests with a Pass Advanced, Pass Advanced/College Path, Pass Proficient, Fail, Fail Basic or Fail Below Basic score on a Virginia Board of Education approved annual assessment, including SOL tests and alternative assessments.  </w:t>
      </w:r>
    </w:p>
    <w:p w:rsidR="00C0324F" w:rsidRPr="00843903" w:rsidRDefault="00C0324F" w:rsidP="008C7793">
      <w:pPr>
        <w:pStyle w:val="TableParagraph"/>
        <w:keepLine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Please visit </w:t>
      </w:r>
      <w:hyperlink r:id="rId12" w:history="1">
        <w:r w:rsidRPr="00843903">
          <w:rPr>
            <w:rStyle w:val="Hyperlink"/>
            <w:rFonts w:ascii="Times New Roman" w:hAnsi="Times New Roman" w:cs="Times New Roman"/>
            <w:noProof/>
            <w:sz w:val="24"/>
            <w:szCs w:val="24"/>
          </w:rPr>
          <w:t>http://www.doe.virginia.gov/testing/index.shtml</w:t>
        </w:r>
      </w:hyperlink>
      <w:r w:rsidRPr="00843903">
        <w:rPr>
          <w:rFonts w:ascii="Times New Roman" w:hAnsi="Times New Roman" w:cs="Times New Roman"/>
          <w:noProof/>
          <w:sz w:val="24"/>
          <w:szCs w:val="24"/>
        </w:rPr>
        <w:t xml:space="preserve"> for more</w:t>
      </w:r>
      <w:r w:rsidR="00AA23EF">
        <w:rPr>
          <w:rFonts w:ascii="Times New Roman" w:hAnsi="Times New Roman" w:cs="Times New Roman"/>
          <w:noProof/>
          <w:sz w:val="24"/>
          <w:szCs w:val="24"/>
        </w:rPr>
        <w:t xml:space="preserve"> information on the SOL program</w:t>
      </w:r>
      <w:r w:rsidRPr="00843903">
        <w:rPr>
          <w:rFonts w:ascii="Times New Roman" w:hAnsi="Times New Roman" w:cs="Times New Roman"/>
          <w:noProof/>
          <w:sz w:val="24"/>
          <w:szCs w:val="24"/>
        </w:rPr>
        <w:t>.</w:t>
      </w:r>
    </w:p>
    <w:p w:rsidR="00C0324F" w:rsidRPr="00843903" w:rsidRDefault="00C0324F" w:rsidP="008C779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C0324F" w:rsidRPr="00843903" w:rsidRDefault="00C0324F" w:rsidP="008C779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 whole number to represent a count of students</w:t>
      </w:r>
    </w:p>
    <w:p w:rsidR="00C0324F" w:rsidRPr="00843903" w:rsidRDefault="00C0324F" w:rsidP="008C7793">
      <w:pPr>
        <w:pStyle w:val="TableParagraph"/>
        <w:keepLines/>
        <w:widowControl/>
        <w:numPr>
          <w:ilvl w:val="0"/>
          <w:numId w:val="13"/>
        </w:numPr>
        <w:autoSpaceDE w:val="0"/>
        <w:autoSpaceDN w:val="0"/>
        <w:ind w:left="1267"/>
        <w:rPr>
          <w:rFonts w:ascii="Times New Roman" w:hAnsi="Times New Roman" w:cs="Times New Roman"/>
          <w:noProof/>
          <w:sz w:val="24"/>
          <w:szCs w:val="24"/>
        </w:rPr>
      </w:pPr>
      <w:r w:rsidRPr="00843903">
        <w:rPr>
          <w:rFonts w:ascii="Times New Roman" w:hAnsi="Times New Roman" w:cs="Times New Roman"/>
          <w:noProof/>
          <w:sz w:val="24"/>
          <w:szCs w:val="24"/>
        </w:rPr>
        <w:t>“ &lt; ” when the data is suppressed because there are fewer than 10 students in the group</w:t>
      </w:r>
    </w:p>
    <w:p w:rsidR="00A2455C" w:rsidRPr="00843903" w:rsidRDefault="00C0324F" w:rsidP="0084390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Pass Rate</w:t>
      </w:r>
      <w:r w:rsidR="00A2455C" w:rsidRPr="00843903">
        <w:rPr>
          <w:rFonts w:ascii="Times New Roman" w:hAnsi="Times New Roman" w:cs="Times New Roman"/>
          <w:b/>
          <w:noProof/>
          <w:color w:val="365F91" w:themeColor="accent1" w:themeShade="BF"/>
          <w:sz w:val="26"/>
          <w:szCs w:val="26"/>
        </w:rPr>
        <w:t xml:space="preserve">   </w:t>
      </w:r>
      <w:r w:rsidRPr="00843903">
        <w:rPr>
          <w:rFonts w:ascii="Times New Roman" w:hAnsi="Times New Roman" w:cs="Times New Roman"/>
          <w:noProof/>
          <w:sz w:val="24"/>
          <w:szCs w:val="24"/>
        </w:rPr>
        <w:t>The percent of tests with a passing score.</w:t>
      </w:r>
    </w:p>
    <w:p w:rsidR="00A2455C" w:rsidRPr="00843903" w:rsidRDefault="00AA23EF"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Pr>
          <w:rFonts w:ascii="Times New Roman" w:hAnsi="Times New Roman" w:cs="Times New Roman"/>
          <w:noProof/>
          <w:sz w:val="24"/>
          <w:szCs w:val="24"/>
        </w:rPr>
        <w:t>All p</w:t>
      </w:r>
      <w:r w:rsidR="00C0324F" w:rsidRPr="00843903">
        <w:rPr>
          <w:rFonts w:ascii="Times New Roman" w:hAnsi="Times New Roman" w:cs="Times New Roman"/>
          <w:noProof/>
          <w:sz w:val="24"/>
          <w:szCs w:val="24"/>
        </w:rPr>
        <w:t xml:space="preserve">erformance calculations are approved by the Virginia Board of Education and the United States Department of Education (USED) for federal accountability determinations. Please see </w:t>
      </w:r>
      <w:hyperlink r:id="rId13" w:history="1">
        <w:r w:rsidR="00C0324F" w:rsidRPr="00843903">
          <w:rPr>
            <w:rStyle w:val="Hyperlink"/>
            <w:rFonts w:ascii="Times New Roman" w:hAnsi="Times New Roman" w:cs="Times New Roman"/>
            <w:noProof/>
            <w:sz w:val="24"/>
            <w:szCs w:val="24"/>
          </w:rPr>
          <w:t>http://www.doe.virginia.gov/federal_programs/esea/index.shtml</w:t>
        </w:r>
      </w:hyperlink>
      <w:r w:rsidR="00C0324F" w:rsidRPr="00843903">
        <w:rPr>
          <w:rFonts w:ascii="Times New Roman" w:hAnsi="Times New Roman" w:cs="Times New Roman"/>
          <w:noProof/>
          <w:sz w:val="24"/>
          <w:szCs w:val="24"/>
        </w:rPr>
        <w:t xml:space="preserve"> for more details on Virginia’s approved accountability plan</w:t>
      </w:r>
      <w:r w:rsidR="00A2455C" w:rsidRPr="00843903">
        <w:rPr>
          <w:rFonts w:ascii="Times New Roman" w:hAnsi="Times New Roman" w:cs="Times New Roman"/>
          <w:noProof/>
          <w:sz w:val="24"/>
          <w:szCs w:val="24"/>
        </w:rPr>
        <w:t xml:space="preserve">.  </w:t>
      </w:r>
    </w:p>
    <w:p w:rsidR="00A2455C" w:rsidRPr="00843903" w:rsidRDefault="00A2455C"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A2455C" w:rsidRPr="00843903" w:rsidRDefault="00C0324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 percent rounded to the nearest hundredths place.</w:t>
      </w:r>
    </w:p>
    <w:p w:rsidR="00A2455C" w:rsidRPr="00843903" w:rsidRDefault="00C0324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 &lt;50 ” if there are fewer than 20 students in the group and the pass rate is less than 50%</w:t>
      </w:r>
    </w:p>
    <w:p w:rsidR="00C0324F" w:rsidRPr="00843903" w:rsidRDefault="00C0324F" w:rsidP="00843903">
      <w:pPr>
        <w:pStyle w:val="TableParagraph"/>
        <w:keepLines/>
        <w:numPr>
          <w:ilvl w:val="0"/>
          <w:numId w:val="13"/>
        </w:numPr>
        <w:autoSpaceDE w:val="0"/>
        <w:autoSpaceDN w:val="0"/>
        <w:ind w:left="1260" w:right="-297"/>
        <w:rPr>
          <w:rFonts w:ascii="Times New Roman" w:hAnsi="Times New Roman" w:cs="Times New Roman"/>
          <w:noProof/>
          <w:sz w:val="24"/>
          <w:szCs w:val="24"/>
        </w:rPr>
      </w:pPr>
      <w:r w:rsidRPr="00843903">
        <w:rPr>
          <w:rFonts w:ascii="Times New Roman" w:hAnsi="Times New Roman" w:cs="Times New Roman"/>
          <w:noProof/>
          <w:sz w:val="24"/>
          <w:szCs w:val="24"/>
        </w:rPr>
        <w:lastRenderedPageBreak/>
        <w:t xml:space="preserve">“ &gt;50 ” if there are fewer than 10 students in the group and the pass rate is </w:t>
      </w:r>
      <w:r w:rsidR="001E7AB9" w:rsidRPr="00843903">
        <w:rPr>
          <w:rFonts w:ascii="Times New Roman" w:hAnsi="Times New Roman" w:cs="Times New Roman"/>
          <w:noProof/>
          <w:sz w:val="24"/>
          <w:szCs w:val="24"/>
        </w:rPr>
        <w:t>more</w:t>
      </w:r>
      <w:r w:rsidRPr="00843903">
        <w:rPr>
          <w:rFonts w:ascii="Times New Roman" w:hAnsi="Times New Roman" w:cs="Times New Roman"/>
          <w:noProof/>
          <w:sz w:val="24"/>
          <w:szCs w:val="24"/>
        </w:rPr>
        <w:t xml:space="preserve"> than 50%</w:t>
      </w:r>
    </w:p>
    <w:p w:rsidR="001E7AB9" w:rsidRPr="00843903" w:rsidRDefault="001E7AB9" w:rsidP="0084390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Pass Advanced Rate   </w:t>
      </w:r>
      <w:r w:rsidRPr="00843903">
        <w:rPr>
          <w:rFonts w:ascii="Times New Roman" w:hAnsi="Times New Roman" w:cs="Times New Roman"/>
          <w:noProof/>
          <w:sz w:val="24"/>
          <w:szCs w:val="24"/>
        </w:rPr>
        <w:t xml:space="preserve">The percent </w:t>
      </w:r>
      <w:r w:rsidR="005C00AF" w:rsidRPr="00843903">
        <w:rPr>
          <w:rFonts w:ascii="Times New Roman" w:hAnsi="Times New Roman" w:cs="Times New Roman"/>
          <w:noProof/>
          <w:sz w:val="24"/>
          <w:szCs w:val="24"/>
        </w:rPr>
        <w:t>of tests with a Pass Advanced or Pass Advanced/College Path score</w:t>
      </w:r>
      <w:r w:rsidRPr="00843903">
        <w:rPr>
          <w:rFonts w:ascii="Times New Roman" w:hAnsi="Times New Roman" w:cs="Times New Roman"/>
          <w:noProof/>
          <w:sz w:val="24"/>
          <w:szCs w:val="24"/>
        </w:rPr>
        <w:t>.</w:t>
      </w:r>
    </w:p>
    <w:p w:rsidR="001E7AB9" w:rsidRPr="00843903" w:rsidRDefault="00AA23EF"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Pr>
          <w:rFonts w:ascii="Times New Roman" w:hAnsi="Times New Roman" w:cs="Times New Roman"/>
          <w:noProof/>
          <w:sz w:val="24"/>
          <w:szCs w:val="24"/>
        </w:rPr>
        <w:t>All p</w:t>
      </w:r>
      <w:r w:rsidR="001E7AB9" w:rsidRPr="00843903">
        <w:rPr>
          <w:rFonts w:ascii="Times New Roman" w:hAnsi="Times New Roman" w:cs="Times New Roman"/>
          <w:noProof/>
          <w:sz w:val="24"/>
          <w:szCs w:val="24"/>
        </w:rPr>
        <w:t xml:space="preserve">erformance calculations are approved by the Virginia Board of Education and the United States Department of Education (USED) for federal accountability determinations. Please see </w:t>
      </w:r>
      <w:hyperlink r:id="rId14" w:history="1">
        <w:r w:rsidR="001E7AB9" w:rsidRPr="00843903">
          <w:rPr>
            <w:rStyle w:val="Hyperlink"/>
            <w:rFonts w:ascii="Times New Roman" w:hAnsi="Times New Roman" w:cs="Times New Roman"/>
            <w:noProof/>
            <w:sz w:val="24"/>
            <w:szCs w:val="24"/>
          </w:rPr>
          <w:t>http://www.doe.virginia.gov/federal_programs/esea/index.shtml</w:t>
        </w:r>
      </w:hyperlink>
      <w:r w:rsidR="001E7AB9" w:rsidRPr="00843903">
        <w:rPr>
          <w:rFonts w:ascii="Times New Roman" w:hAnsi="Times New Roman" w:cs="Times New Roman"/>
          <w:noProof/>
          <w:sz w:val="24"/>
          <w:szCs w:val="24"/>
        </w:rPr>
        <w:t xml:space="preserve"> for more details on Virginia’s approved accountability plan.  </w:t>
      </w:r>
    </w:p>
    <w:p w:rsidR="001E7AB9" w:rsidRPr="00843903" w:rsidRDefault="001E7AB9"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1E7AB9" w:rsidRPr="00843903" w:rsidRDefault="001E7AB9"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 percent rounded to the nearest hundredths place.</w:t>
      </w:r>
    </w:p>
    <w:p w:rsidR="001E7AB9" w:rsidRPr="00843903" w:rsidRDefault="001E7AB9" w:rsidP="00843903">
      <w:pPr>
        <w:pStyle w:val="TableParagraph"/>
        <w:keepLines/>
        <w:numPr>
          <w:ilvl w:val="0"/>
          <w:numId w:val="13"/>
        </w:numPr>
        <w:autoSpaceDE w:val="0"/>
        <w:autoSpaceDN w:val="0"/>
        <w:ind w:left="1260" w:right="-297"/>
        <w:rPr>
          <w:rFonts w:ascii="Times New Roman" w:hAnsi="Times New Roman" w:cs="Times New Roman"/>
          <w:noProof/>
          <w:sz w:val="24"/>
          <w:szCs w:val="24"/>
        </w:rPr>
      </w:pPr>
      <w:r w:rsidRPr="00843903">
        <w:rPr>
          <w:rFonts w:ascii="Times New Roman" w:hAnsi="Times New Roman" w:cs="Times New Roman"/>
          <w:noProof/>
          <w:sz w:val="24"/>
          <w:szCs w:val="24"/>
        </w:rPr>
        <w:t xml:space="preserve">“ </w:t>
      </w:r>
      <w:r w:rsidR="005C00AF" w:rsidRPr="00843903">
        <w:rPr>
          <w:rFonts w:ascii="Times New Roman" w:hAnsi="Times New Roman" w:cs="Times New Roman"/>
          <w:noProof/>
          <w:sz w:val="24"/>
          <w:szCs w:val="24"/>
        </w:rPr>
        <w:t>&lt;</w:t>
      </w:r>
      <w:r w:rsidRPr="00843903">
        <w:rPr>
          <w:rFonts w:ascii="Times New Roman" w:hAnsi="Times New Roman" w:cs="Times New Roman"/>
          <w:noProof/>
          <w:sz w:val="24"/>
          <w:szCs w:val="24"/>
        </w:rPr>
        <w:t xml:space="preserve"> ” if there are fewer than 10 students in the group</w:t>
      </w:r>
    </w:p>
    <w:p w:rsidR="005C00AF" w:rsidRPr="00843903" w:rsidRDefault="005C00AF" w:rsidP="00843903">
      <w:pPr>
        <w:pStyle w:val="TableParagraph"/>
        <w:keepLines/>
        <w:numPr>
          <w:ilvl w:val="0"/>
          <w:numId w:val="13"/>
        </w:numPr>
        <w:autoSpaceDE w:val="0"/>
        <w:autoSpaceDN w:val="0"/>
        <w:ind w:left="1260" w:right="-297"/>
        <w:rPr>
          <w:rFonts w:ascii="Times New Roman" w:hAnsi="Times New Roman" w:cs="Times New Roman"/>
          <w:noProof/>
          <w:sz w:val="24"/>
          <w:szCs w:val="24"/>
        </w:rPr>
      </w:pPr>
      <w:r w:rsidRPr="00843903">
        <w:rPr>
          <w:rFonts w:ascii="Times New Roman" w:hAnsi="Times New Roman" w:cs="Times New Roman"/>
          <w:noProof/>
          <w:sz w:val="24"/>
          <w:szCs w:val="24"/>
        </w:rPr>
        <w:t>“ &lt; ” if there are fewer than 20 students in the group and the pass rate is less than 50%</w:t>
      </w:r>
    </w:p>
    <w:p w:rsidR="001E7AB9" w:rsidRPr="00843903" w:rsidRDefault="001E7AB9" w:rsidP="0084390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Pass Proficient Rate   </w:t>
      </w:r>
      <w:r w:rsidRPr="00843903">
        <w:rPr>
          <w:rFonts w:ascii="Times New Roman" w:hAnsi="Times New Roman" w:cs="Times New Roman"/>
          <w:noProof/>
          <w:sz w:val="24"/>
          <w:szCs w:val="24"/>
        </w:rPr>
        <w:t xml:space="preserve">The percent of tests with a </w:t>
      </w:r>
      <w:r w:rsidR="005C00AF" w:rsidRPr="00843903">
        <w:rPr>
          <w:rFonts w:ascii="Times New Roman" w:hAnsi="Times New Roman" w:cs="Times New Roman"/>
          <w:noProof/>
          <w:sz w:val="24"/>
          <w:szCs w:val="24"/>
        </w:rPr>
        <w:t>Pass Proficient</w:t>
      </w:r>
      <w:r w:rsidRPr="00843903">
        <w:rPr>
          <w:rFonts w:ascii="Times New Roman" w:hAnsi="Times New Roman" w:cs="Times New Roman"/>
          <w:noProof/>
          <w:sz w:val="24"/>
          <w:szCs w:val="24"/>
        </w:rPr>
        <w:t xml:space="preserve"> score.</w:t>
      </w:r>
    </w:p>
    <w:p w:rsidR="001E7AB9" w:rsidRPr="00843903" w:rsidRDefault="00AA23EF"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Pr>
          <w:rFonts w:ascii="Times New Roman" w:hAnsi="Times New Roman" w:cs="Times New Roman"/>
          <w:noProof/>
          <w:sz w:val="24"/>
          <w:szCs w:val="24"/>
        </w:rPr>
        <w:t>All p</w:t>
      </w:r>
      <w:r w:rsidR="001E7AB9" w:rsidRPr="00843903">
        <w:rPr>
          <w:rFonts w:ascii="Times New Roman" w:hAnsi="Times New Roman" w:cs="Times New Roman"/>
          <w:noProof/>
          <w:sz w:val="24"/>
          <w:szCs w:val="24"/>
        </w:rPr>
        <w:t xml:space="preserve">erformance calculations are approved by the Virginia Board of Education and the United States Department of Education (USED) for federal accountability determinations. Please see </w:t>
      </w:r>
      <w:hyperlink r:id="rId15" w:history="1">
        <w:r w:rsidR="001E7AB9" w:rsidRPr="00843903">
          <w:rPr>
            <w:rStyle w:val="Hyperlink"/>
            <w:rFonts w:ascii="Times New Roman" w:hAnsi="Times New Roman" w:cs="Times New Roman"/>
            <w:noProof/>
            <w:sz w:val="24"/>
            <w:szCs w:val="24"/>
          </w:rPr>
          <w:t>http://www.doe.virginia.gov/federal_programs/esea/index.shtml</w:t>
        </w:r>
      </w:hyperlink>
      <w:r w:rsidR="001E7AB9" w:rsidRPr="00843903">
        <w:rPr>
          <w:rFonts w:ascii="Times New Roman" w:hAnsi="Times New Roman" w:cs="Times New Roman"/>
          <w:noProof/>
          <w:sz w:val="24"/>
          <w:szCs w:val="24"/>
        </w:rPr>
        <w:t xml:space="preserve"> for more details on Virginia’s approved accountability plan.  </w:t>
      </w:r>
    </w:p>
    <w:p w:rsidR="005C00AF" w:rsidRPr="00843903" w:rsidRDefault="005C00AF"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5C00AF" w:rsidRPr="00843903" w:rsidRDefault="005C00AF"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 percent rounded to the nearest hundredths place.</w:t>
      </w:r>
    </w:p>
    <w:p w:rsidR="005C00AF" w:rsidRPr="00843903" w:rsidRDefault="005C00AF" w:rsidP="00843903">
      <w:pPr>
        <w:pStyle w:val="TableParagraph"/>
        <w:keepLines/>
        <w:numPr>
          <w:ilvl w:val="0"/>
          <w:numId w:val="13"/>
        </w:numPr>
        <w:autoSpaceDE w:val="0"/>
        <w:autoSpaceDN w:val="0"/>
        <w:ind w:left="1260" w:right="-297"/>
        <w:rPr>
          <w:rFonts w:ascii="Times New Roman" w:hAnsi="Times New Roman" w:cs="Times New Roman"/>
          <w:noProof/>
          <w:sz w:val="24"/>
          <w:szCs w:val="24"/>
        </w:rPr>
      </w:pPr>
      <w:r w:rsidRPr="00843903">
        <w:rPr>
          <w:rFonts w:ascii="Times New Roman" w:hAnsi="Times New Roman" w:cs="Times New Roman"/>
          <w:noProof/>
          <w:sz w:val="24"/>
          <w:szCs w:val="24"/>
        </w:rPr>
        <w:t>“ &lt; ” if there are fewer than 10 students in the group</w:t>
      </w:r>
    </w:p>
    <w:p w:rsidR="005C00AF" w:rsidRPr="00843903" w:rsidRDefault="005C00AF" w:rsidP="00843903">
      <w:pPr>
        <w:pStyle w:val="TableParagraph"/>
        <w:keepLines/>
        <w:numPr>
          <w:ilvl w:val="0"/>
          <w:numId w:val="13"/>
        </w:numPr>
        <w:autoSpaceDE w:val="0"/>
        <w:autoSpaceDN w:val="0"/>
        <w:ind w:left="1260" w:right="-297"/>
        <w:rPr>
          <w:rFonts w:ascii="Times New Roman" w:hAnsi="Times New Roman" w:cs="Times New Roman"/>
          <w:noProof/>
          <w:sz w:val="24"/>
          <w:szCs w:val="24"/>
        </w:rPr>
      </w:pPr>
      <w:r w:rsidRPr="00843903">
        <w:rPr>
          <w:rFonts w:ascii="Times New Roman" w:hAnsi="Times New Roman" w:cs="Times New Roman"/>
          <w:noProof/>
          <w:sz w:val="24"/>
          <w:szCs w:val="24"/>
        </w:rPr>
        <w:t>“ &lt; ” if there are fewer than 20 students in the group and the pass rate is less than 50%</w:t>
      </w:r>
    </w:p>
    <w:p w:rsidR="001E7AB9" w:rsidRPr="00843903" w:rsidRDefault="001E7AB9" w:rsidP="0084390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Fail Rate   </w:t>
      </w:r>
      <w:r w:rsidRPr="00843903">
        <w:rPr>
          <w:rFonts w:ascii="Times New Roman" w:hAnsi="Times New Roman" w:cs="Times New Roman"/>
          <w:noProof/>
          <w:sz w:val="24"/>
          <w:szCs w:val="24"/>
        </w:rPr>
        <w:t xml:space="preserve">The percent </w:t>
      </w:r>
      <w:r w:rsidR="005C00AF" w:rsidRPr="00843903">
        <w:rPr>
          <w:rFonts w:ascii="Times New Roman" w:hAnsi="Times New Roman" w:cs="Times New Roman"/>
          <w:noProof/>
          <w:sz w:val="24"/>
          <w:szCs w:val="24"/>
        </w:rPr>
        <w:t>of tests with a Fail, Fail Basic or Fail Below Basic score</w:t>
      </w:r>
      <w:r w:rsidRPr="00843903">
        <w:rPr>
          <w:rFonts w:ascii="Times New Roman" w:hAnsi="Times New Roman" w:cs="Times New Roman"/>
          <w:noProof/>
          <w:sz w:val="24"/>
          <w:szCs w:val="24"/>
        </w:rPr>
        <w:t>.</w:t>
      </w:r>
    </w:p>
    <w:p w:rsidR="001E7AB9" w:rsidRPr="00843903" w:rsidRDefault="00AA23EF"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Pr>
          <w:rFonts w:ascii="Times New Roman" w:hAnsi="Times New Roman" w:cs="Times New Roman"/>
          <w:noProof/>
          <w:sz w:val="24"/>
          <w:szCs w:val="24"/>
        </w:rPr>
        <w:t>All p</w:t>
      </w:r>
      <w:r w:rsidR="001E7AB9" w:rsidRPr="00843903">
        <w:rPr>
          <w:rFonts w:ascii="Times New Roman" w:hAnsi="Times New Roman" w:cs="Times New Roman"/>
          <w:noProof/>
          <w:sz w:val="24"/>
          <w:szCs w:val="24"/>
        </w:rPr>
        <w:t xml:space="preserve">erformance calculations are approved by the Virginia Board of Education and the United States Department of Education (USED) for federal accountability determinations. Please see </w:t>
      </w:r>
      <w:hyperlink r:id="rId16" w:history="1">
        <w:r w:rsidR="001E7AB9" w:rsidRPr="00843903">
          <w:rPr>
            <w:rStyle w:val="Hyperlink"/>
            <w:rFonts w:ascii="Times New Roman" w:hAnsi="Times New Roman" w:cs="Times New Roman"/>
            <w:noProof/>
            <w:sz w:val="24"/>
            <w:szCs w:val="24"/>
          </w:rPr>
          <w:t>http://www.doe.virginia.gov/federal_programs/esea/index.shtml</w:t>
        </w:r>
      </w:hyperlink>
      <w:r w:rsidR="001E7AB9" w:rsidRPr="00843903">
        <w:rPr>
          <w:rFonts w:ascii="Times New Roman" w:hAnsi="Times New Roman" w:cs="Times New Roman"/>
          <w:noProof/>
          <w:sz w:val="24"/>
          <w:szCs w:val="24"/>
        </w:rPr>
        <w:t xml:space="preserve"> for more details on Virginia’s approved accountability plan.  </w:t>
      </w:r>
    </w:p>
    <w:p w:rsidR="001E7AB9" w:rsidRPr="00843903" w:rsidRDefault="001E7AB9"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1E7AB9" w:rsidRPr="00843903" w:rsidRDefault="001E7AB9"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A percent rounded to the nearest hundredths place.</w:t>
      </w:r>
    </w:p>
    <w:p w:rsidR="001E7AB9" w:rsidRPr="00843903" w:rsidRDefault="001E7AB9" w:rsidP="00843903">
      <w:pPr>
        <w:pStyle w:val="TableParagraph"/>
        <w:keepLines/>
        <w:numPr>
          <w:ilvl w:val="0"/>
          <w:numId w:val="13"/>
        </w:numPr>
        <w:autoSpaceDE w:val="0"/>
        <w:autoSpaceDN w:val="0"/>
        <w:ind w:left="1260" w:right="-297"/>
        <w:rPr>
          <w:rFonts w:ascii="Times New Roman" w:hAnsi="Times New Roman" w:cs="Times New Roman"/>
          <w:noProof/>
          <w:sz w:val="24"/>
          <w:szCs w:val="24"/>
        </w:rPr>
      </w:pPr>
      <w:r w:rsidRPr="00843903">
        <w:rPr>
          <w:rFonts w:ascii="Times New Roman" w:hAnsi="Times New Roman" w:cs="Times New Roman"/>
          <w:noProof/>
          <w:sz w:val="24"/>
          <w:szCs w:val="24"/>
        </w:rPr>
        <w:t xml:space="preserve">“ </w:t>
      </w:r>
      <w:r w:rsidR="005C00AF" w:rsidRPr="00843903">
        <w:rPr>
          <w:rFonts w:ascii="Times New Roman" w:hAnsi="Times New Roman" w:cs="Times New Roman"/>
          <w:noProof/>
          <w:sz w:val="24"/>
          <w:szCs w:val="24"/>
        </w:rPr>
        <w:t>&gt;</w:t>
      </w:r>
      <w:r w:rsidRPr="00843903">
        <w:rPr>
          <w:rFonts w:ascii="Times New Roman" w:hAnsi="Times New Roman" w:cs="Times New Roman"/>
          <w:noProof/>
          <w:sz w:val="24"/>
          <w:szCs w:val="24"/>
        </w:rPr>
        <w:t xml:space="preserve">50 ” if there are fewer than 20 students in the group and the </w:t>
      </w:r>
      <w:r w:rsidR="005C00AF" w:rsidRPr="00843903">
        <w:rPr>
          <w:rFonts w:ascii="Times New Roman" w:hAnsi="Times New Roman" w:cs="Times New Roman"/>
          <w:noProof/>
          <w:sz w:val="24"/>
          <w:szCs w:val="24"/>
        </w:rPr>
        <w:t>fail</w:t>
      </w:r>
      <w:r w:rsidRPr="00843903">
        <w:rPr>
          <w:rFonts w:ascii="Times New Roman" w:hAnsi="Times New Roman" w:cs="Times New Roman"/>
          <w:noProof/>
          <w:sz w:val="24"/>
          <w:szCs w:val="24"/>
        </w:rPr>
        <w:t xml:space="preserve"> rate is </w:t>
      </w:r>
      <w:r w:rsidR="005C00AF" w:rsidRPr="00843903">
        <w:rPr>
          <w:rFonts w:ascii="Times New Roman" w:hAnsi="Times New Roman" w:cs="Times New Roman"/>
          <w:noProof/>
          <w:sz w:val="24"/>
          <w:szCs w:val="24"/>
        </w:rPr>
        <w:t>more</w:t>
      </w:r>
      <w:r w:rsidRPr="00843903">
        <w:rPr>
          <w:rFonts w:ascii="Times New Roman" w:hAnsi="Times New Roman" w:cs="Times New Roman"/>
          <w:noProof/>
          <w:sz w:val="24"/>
          <w:szCs w:val="24"/>
        </w:rPr>
        <w:t xml:space="preserve"> than 50%</w:t>
      </w:r>
    </w:p>
    <w:p w:rsidR="001E7AB9" w:rsidRPr="00843903" w:rsidRDefault="001E7AB9" w:rsidP="00843903">
      <w:pPr>
        <w:pStyle w:val="TableParagraph"/>
        <w:keepLines/>
        <w:numPr>
          <w:ilvl w:val="0"/>
          <w:numId w:val="13"/>
        </w:numPr>
        <w:autoSpaceDE w:val="0"/>
        <w:autoSpaceDN w:val="0"/>
        <w:ind w:left="1260" w:right="-297"/>
        <w:rPr>
          <w:rFonts w:ascii="Times New Roman" w:hAnsi="Times New Roman" w:cs="Times New Roman"/>
          <w:noProof/>
          <w:sz w:val="24"/>
          <w:szCs w:val="24"/>
        </w:rPr>
      </w:pPr>
      <w:r w:rsidRPr="00843903">
        <w:rPr>
          <w:rFonts w:ascii="Times New Roman" w:hAnsi="Times New Roman" w:cs="Times New Roman"/>
          <w:noProof/>
          <w:sz w:val="24"/>
          <w:szCs w:val="24"/>
        </w:rPr>
        <w:t xml:space="preserve">“ </w:t>
      </w:r>
      <w:r w:rsidR="005C00AF" w:rsidRPr="00843903">
        <w:rPr>
          <w:rFonts w:ascii="Times New Roman" w:hAnsi="Times New Roman" w:cs="Times New Roman"/>
          <w:noProof/>
          <w:sz w:val="24"/>
          <w:szCs w:val="24"/>
        </w:rPr>
        <w:t>&lt;</w:t>
      </w:r>
      <w:r w:rsidRPr="00843903">
        <w:rPr>
          <w:rFonts w:ascii="Times New Roman" w:hAnsi="Times New Roman" w:cs="Times New Roman"/>
          <w:noProof/>
          <w:sz w:val="24"/>
          <w:szCs w:val="24"/>
        </w:rPr>
        <w:t xml:space="preserve">50 ” if there are fewer than 10 students in the group and the </w:t>
      </w:r>
      <w:r w:rsidR="00364256" w:rsidRPr="00843903">
        <w:rPr>
          <w:rFonts w:ascii="Times New Roman" w:hAnsi="Times New Roman" w:cs="Times New Roman"/>
          <w:noProof/>
          <w:sz w:val="24"/>
          <w:szCs w:val="24"/>
        </w:rPr>
        <w:t>fail</w:t>
      </w:r>
      <w:r w:rsidRPr="00843903">
        <w:rPr>
          <w:rFonts w:ascii="Times New Roman" w:hAnsi="Times New Roman" w:cs="Times New Roman"/>
          <w:noProof/>
          <w:sz w:val="24"/>
          <w:szCs w:val="24"/>
        </w:rPr>
        <w:t xml:space="preserve"> rate is </w:t>
      </w:r>
      <w:r w:rsidR="00364256" w:rsidRPr="00843903">
        <w:rPr>
          <w:rFonts w:ascii="Times New Roman" w:hAnsi="Times New Roman" w:cs="Times New Roman"/>
          <w:noProof/>
          <w:sz w:val="24"/>
          <w:szCs w:val="24"/>
        </w:rPr>
        <w:t>less</w:t>
      </w:r>
      <w:r w:rsidRPr="00843903">
        <w:rPr>
          <w:rFonts w:ascii="Times New Roman" w:hAnsi="Times New Roman" w:cs="Times New Roman"/>
          <w:noProof/>
          <w:sz w:val="24"/>
          <w:szCs w:val="24"/>
        </w:rPr>
        <w:t xml:space="preserve"> than 50%</w:t>
      </w:r>
    </w:p>
    <w:p w:rsidR="001E7AB9" w:rsidRPr="00843903" w:rsidRDefault="001E7AB9" w:rsidP="00843903">
      <w:pPr>
        <w:pStyle w:val="TableParagraph"/>
        <w:keepLine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Average SOL Scaled Score   </w:t>
      </w:r>
      <w:r w:rsidR="00364256" w:rsidRPr="00843903">
        <w:rPr>
          <w:rFonts w:ascii="Times New Roman" w:hAnsi="Times New Roman" w:cs="Times New Roman"/>
          <w:noProof/>
          <w:sz w:val="24"/>
          <w:szCs w:val="24"/>
        </w:rPr>
        <w:t>The average scaled score of the SOL (Standards of Learning) tests</w:t>
      </w:r>
      <w:r w:rsidRPr="00843903">
        <w:rPr>
          <w:rFonts w:ascii="Times New Roman" w:hAnsi="Times New Roman" w:cs="Times New Roman"/>
          <w:noProof/>
          <w:sz w:val="24"/>
          <w:szCs w:val="24"/>
        </w:rPr>
        <w:t>.</w:t>
      </w:r>
      <w:r w:rsidR="00364256" w:rsidRPr="00843903">
        <w:rPr>
          <w:rFonts w:ascii="Times New Roman" w:hAnsi="Times New Roman" w:cs="Times New Roman"/>
          <w:noProof/>
          <w:sz w:val="24"/>
          <w:szCs w:val="24"/>
        </w:rPr>
        <w:t xml:space="preserve">  SOL Scaled Scores range from 0 to 600 with 600 being the highest obtainable score.</w:t>
      </w:r>
    </w:p>
    <w:p w:rsidR="00364256" w:rsidRPr="00843903" w:rsidRDefault="00364256"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lastRenderedPageBreak/>
        <w:t xml:space="preserve">Please visit </w:t>
      </w:r>
      <w:hyperlink r:id="rId17" w:history="1">
        <w:r w:rsidRPr="00843903">
          <w:rPr>
            <w:rStyle w:val="Hyperlink"/>
            <w:rFonts w:ascii="Times New Roman" w:hAnsi="Times New Roman" w:cs="Times New Roman"/>
            <w:noProof/>
            <w:sz w:val="24"/>
            <w:szCs w:val="24"/>
          </w:rPr>
          <w:t>http://www.doe.virginia.gov/testing/index.shtml</w:t>
        </w:r>
      </w:hyperlink>
      <w:r w:rsidRPr="00843903">
        <w:rPr>
          <w:rFonts w:ascii="Times New Roman" w:hAnsi="Times New Roman" w:cs="Times New Roman"/>
          <w:noProof/>
          <w:sz w:val="24"/>
          <w:szCs w:val="24"/>
        </w:rPr>
        <w:t xml:space="preserve"> for more information on the SOL program</w:t>
      </w:r>
      <w:r w:rsidR="00AA23EF">
        <w:rPr>
          <w:rFonts w:ascii="Times New Roman" w:hAnsi="Times New Roman" w:cs="Times New Roman"/>
          <w:noProof/>
          <w:sz w:val="24"/>
          <w:szCs w:val="24"/>
        </w:rPr>
        <w:t>.</w:t>
      </w:r>
      <w:r w:rsidRPr="00843903">
        <w:rPr>
          <w:rFonts w:ascii="Times New Roman" w:hAnsi="Times New Roman" w:cs="Times New Roman"/>
          <w:noProof/>
          <w:sz w:val="24"/>
          <w:szCs w:val="24"/>
        </w:rPr>
        <w:t xml:space="preserve"> </w:t>
      </w:r>
    </w:p>
    <w:p w:rsidR="001E7AB9" w:rsidRPr="00843903" w:rsidRDefault="001E7AB9"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1E7AB9" w:rsidRPr="00843903" w:rsidRDefault="001E7AB9"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 xml:space="preserve">A </w:t>
      </w:r>
      <w:r w:rsidR="00364256" w:rsidRPr="00843903">
        <w:rPr>
          <w:rFonts w:ascii="Times New Roman" w:hAnsi="Times New Roman" w:cs="Times New Roman"/>
          <w:noProof/>
          <w:sz w:val="24"/>
          <w:szCs w:val="24"/>
        </w:rPr>
        <w:t>number between 0 and 600</w:t>
      </w:r>
      <w:r w:rsidR="00060B62" w:rsidRPr="00843903">
        <w:rPr>
          <w:rFonts w:ascii="Times New Roman" w:hAnsi="Times New Roman" w:cs="Times New Roman"/>
          <w:noProof/>
          <w:sz w:val="24"/>
          <w:szCs w:val="24"/>
        </w:rPr>
        <w:t xml:space="preserve"> if the Test Source is “SOL”</w:t>
      </w:r>
      <w:r w:rsidR="00364256" w:rsidRPr="00843903">
        <w:rPr>
          <w:rFonts w:ascii="Times New Roman" w:hAnsi="Times New Roman" w:cs="Times New Roman"/>
          <w:noProof/>
          <w:sz w:val="24"/>
          <w:szCs w:val="24"/>
        </w:rPr>
        <w:t xml:space="preserve">.  </w:t>
      </w:r>
    </w:p>
    <w:p w:rsidR="001E7AB9" w:rsidRPr="00843903" w:rsidRDefault="001E7AB9" w:rsidP="00843903">
      <w:pPr>
        <w:pStyle w:val="TableParagraph"/>
        <w:keepLines/>
        <w:numPr>
          <w:ilvl w:val="0"/>
          <w:numId w:val="13"/>
        </w:numPr>
        <w:autoSpaceDE w:val="0"/>
        <w:autoSpaceDN w:val="0"/>
        <w:ind w:left="1260" w:right="-297"/>
        <w:rPr>
          <w:rFonts w:ascii="Times New Roman" w:hAnsi="Times New Roman" w:cs="Times New Roman"/>
          <w:noProof/>
          <w:sz w:val="24"/>
          <w:szCs w:val="24"/>
        </w:rPr>
      </w:pPr>
      <w:r w:rsidRPr="00843903">
        <w:rPr>
          <w:rFonts w:ascii="Times New Roman" w:hAnsi="Times New Roman" w:cs="Times New Roman"/>
          <w:noProof/>
          <w:sz w:val="24"/>
          <w:szCs w:val="24"/>
        </w:rPr>
        <w:t xml:space="preserve">“ &lt; ” if there are fewer than </w:t>
      </w:r>
      <w:r w:rsidR="00364256" w:rsidRPr="00843903">
        <w:rPr>
          <w:rFonts w:ascii="Times New Roman" w:hAnsi="Times New Roman" w:cs="Times New Roman"/>
          <w:noProof/>
          <w:sz w:val="24"/>
          <w:szCs w:val="24"/>
        </w:rPr>
        <w:t>5</w:t>
      </w:r>
      <w:r w:rsidRPr="00843903">
        <w:rPr>
          <w:rFonts w:ascii="Times New Roman" w:hAnsi="Times New Roman" w:cs="Times New Roman"/>
          <w:noProof/>
          <w:sz w:val="24"/>
          <w:szCs w:val="24"/>
        </w:rPr>
        <w:t xml:space="preserve"> students in the group</w:t>
      </w:r>
      <w:r w:rsidR="00060B62" w:rsidRPr="00843903">
        <w:rPr>
          <w:rFonts w:ascii="Times New Roman" w:hAnsi="Times New Roman" w:cs="Times New Roman"/>
          <w:noProof/>
          <w:sz w:val="24"/>
          <w:szCs w:val="24"/>
        </w:rPr>
        <w:t xml:space="preserve"> and the Test Source is “SOL”.</w:t>
      </w:r>
    </w:p>
    <w:p w:rsidR="001E7AB9" w:rsidRPr="00843903" w:rsidRDefault="00060B62" w:rsidP="00843903">
      <w:pPr>
        <w:pStyle w:val="TableParagraph"/>
        <w:keepLines/>
        <w:numPr>
          <w:ilvl w:val="0"/>
          <w:numId w:val="13"/>
        </w:numPr>
        <w:autoSpaceDE w:val="0"/>
        <w:autoSpaceDN w:val="0"/>
        <w:ind w:left="1260" w:right="-297"/>
        <w:rPr>
          <w:rFonts w:ascii="Times New Roman" w:hAnsi="Times New Roman" w:cs="Times New Roman"/>
          <w:noProof/>
          <w:sz w:val="24"/>
          <w:szCs w:val="24"/>
        </w:rPr>
      </w:pPr>
      <w:r w:rsidRPr="00843903">
        <w:rPr>
          <w:rFonts w:ascii="Times New Roman" w:hAnsi="Times New Roman" w:cs="Times New Roman"/>
          <w:noProof/>
          <w:sz w:val="24"/>
          <w:szCs w:val="24"/>
        </w:rPr>
        <w:t>Blank cell if the Test Source is not “SOL”</w:t>
      </w:r>
    </w:p>
    <w:p w:rsidR="00060B62" w:rsidRPr="00843903" w:rsidRDefault="00060B62" w:rsidP="00843903">
      <w:pPr>
        <w:pStyle w:val="Heading2"/>
        <w:keepNext w:val="0"/>
        <w:widowControl w:val="0"/>
        <w:spacing w:before="480" w:line="240" w:lineRule="auto"/>
        <w:ind w:left="360"/>
        <w:rPr>
          <w:rFonts w:ascii="Times New Roman" w:hAnsi="Times New Roman" w:cs="Times New Roman"/>
          <w:color w:val="365F91" w:themeColor="accent1" w:themeShade="BF"/>
          <w:sz w:val="32"/>
          <w:szCs w:val="32"/>
          <w:u w:val="single"/>
        </w:rPr>
      </w:pPr>
      <w:r w:rsidRPr="00843903">
        <w:rPr>
          <w:rFonts w:ascii="Times New Roman" w:hAnsi="Times New Roman" w:cs="Times New Roman"/>
          <w:color w:val="365F91" w:themeColor="accent1" w:themeShade="BF"/>
          <w:sz w:val="32"/>
          <w:szCs w:val="32"/>
          <w:u w:val="single"/>
        </w:rPr>
        <w:t>School Year and Report Level</w:t>
      </w:r>
    </w:p>
    <w:p w:rsidR="00060B62" w:rsidRPr="00843903" w:rsidRDefault="00060B62" w:rsidP="00843903">
      <w:pPr>
        <w:pStyle w:val="TableParagraph"/>
        <w:keepLines/>
        <w:tabs>
          <w:tab w:val="left" w:pos="269"/>
        </w:tabs>
        <w:autoSpaceDE w:val="0"/>
        <w:autoSpaceDN w:val="0"/>
        <w:spacing w:before="12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School Year   </w:t>
      </w:r>
      <w:r w:rsidRPr="00843903">
        <w:rPr>
          <w:rFonts w:ascii="Times New Roman" w:hAnsi="Times New Roman" w:cs="Times New Roman"/>
          <w:noProof/>
          <w:sz w:val="24"/>
          <w:szCs w:val="24"/>
        </w:rPr>
        <w:t xml:space="preserve">The School Year element identifies the school year in which the tests were included for federal and state accountability. For tests administered in the Fall and the Spring, the School Year is the same school year the test was taken. Tests administered during the Summer are included in the upcoming school year. (For example: Summer 2016, Fall 2016 and Spring 2017 tests comprise the 2016-2017 school year in this dataset).  </w:t>
      </w:r>
    </w:p>
    <w:p w:rsidR="00060B62" w:rsidRPr="00843903" w:rsidRDefault="00F668DC"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If multiple school years are selected, the results will return one row for each school year</w:t>
      </w:r>
      <w:r w:rsidR="00060B62" w:rsidRPr="00843903">
        <w:rPr>
          <w:rFonts w:ascii="Times New Roman" w:hAnsi="Times New Roman" w:cs="Times New Roman"/>
          <w:noProof/>
          <w:sz w:val="24"/>
          <w:szCs w:val="24"/>
        </w:rPr>
        <w:t xml:space="preserve">.  </w:t>
      </w:r>
    </w:p>
    <w:p w:rsidR="00060B62" w:rsidRPr="00843903" w:rsidRDefault="00060B62"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060B62" w:rsidRPr="00843903" w:rsidRDefault="00F668D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The 10 most recent school years of publicly available data</w:t>
      </w:r>
    </w:p>
    <w:p w:rsidR="00060B62" w:rsidRPr="00843903" w:rsidRDefault="00F668DC" w:rsidP="00843903">
      <w:pPr>
        <w:pStyle w:val="TableParagraph"/>
        <w:keepLines/>
        <w:tabs>
          <w:tab w:val="left" w:pos="269"/>
        </w:tab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Report Level</w:t>
      </w:r>
      <w:r w:rsidR="00060B62" w:rsidRPr="00843903">
        <w:rPr>
          <w:rFonts w:ascii="Times New Roman" w:hAnsi="Times New Roman" w:cs="Times New Roman"/>
          <w:b/>
          <w:noProof/>
          <w:color w:val="365F91" w:themeColor="accent1" w:themeShade="BF"/>
          <w:sz w:val="26"/>
          <w:szCs w:val="26"/>
        </w:rPr>
        <w:t xml:space="preserve">   </w:t>
      </w:r>
      <w:r w:rsidRPr="00843903">
        <w:rPr>
          <w:rFonts w:ascii="Times New Roman" w:hAnsi="Times New Roman" w:cs="Times New Roman"/>
          <w:noProof/>
          <w:sz w:val="24"/>
          <w:szCs w:val="24"/>
        </w:rPr>
        <w:t xml:space="preserve">The Report Level element identifies the administrative level of the results.  All performance calculations were approved by the Virginia Board of Education and the United States Department of Education (USED) for federal accountability determinations. Please see </w:t>
      </w:r>
      <w:hyperlink r:id="rId18" w:history="1">
        <w:r w:rsidRPr="00843903">
          <w:rPr>
            <w:rStyle w:val="Hyperlink"/>
            <w:rFonts w:ascii="Times New Roman" w:hAnsi="Times New Roman" w:cs="Times New Roman"/>
            <w:noProof/>
            <w:sz w:val="24"/>
            <w:szCs w:val="24"/>
          </w:rPr>
          <w:t>http://www.doe.virginia.gov/federal_programs/esea/index.shtml</w:t>
        </w:r>
      </w:hyperlink>
      <w:r w:rsidRPr="00843903">
        <w:rPr>
          <w:rFonts w:ascii="Times New Roman" w:hAnsi="Times New Roman" w:cs="Times New Roman"/>
          <w:noProof/>
          <w:sz w:val="24"/>
          <w:szCs w:val="24"/>
        </w:rPr>
        <w:t xml:space="preserve"> for more details on Virginia’s approved accountability plan</w:t>
      </w:r>
    </w:p>
    <w:p w:rsidR="00060B62" w:rsidRPr="00843903" w:rsidRDefault="00053781"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Pr>
          <w:rFonts w:ascii="Times New Roman" w:hAnsi="Times New Roman" w:cs="Times New Roman"/>
          <w:noProof/>
          <w:sz w:val="24"/>
          <w:szCs w:val="24"/>
        </w:rPr>
        <w:t>O</w:t>
      </w:r>
      <w:r w:rsidR="00F668DC" w:rsidRPr="00843903">
        <w:rPr>
          <w:rFonts w:ascii="Times New Roman" w:hAnsi="Times New Roman" w:cs="Times New Roman"/>
          <w:noProof/>
          <w:sz w:val="24"/>
          <w:szCs w:val="24"/>
        </w:rPr>
        <w:t>ne report</w:t>
      </w:r>
      <w:r>
        <w:rPr>
          <w:rFonts w:ascii="Times New Roman" w:hAnsi="Times New Roman" w:cs="Times New Roman"/>
          <w:noProof/>
          <w:sz w:val="24"/>
          <w:szCs w:val="24"/>
        </w:rPr>
        <w:t xml:space="preserve"> or multiple report</w:t>
      </w:r>
      <w:r w:rsidR="00F668DC" w:rsidRPr="00843903">
        <w:rPr>
          <w:rFonts w:ascii="Times New Roman" w:hAnsi="Times New Roman" w:cs="Times New Roman"/>
          <w:noProof/>
          <w:sz w:val="24"/>
          <w:szCs w:val="24"/>
        </w:rPr>
        <w:t xml:space="preserve"> level</w:t>
      </w:r>
      <w:r>
        <w:rPr>
          <w:rFonts w:ascii="Times New Roman" w:hAnsi="Times New Roman" w:cs="Times New Roman"/>
          <w:noProof/>
          <w:sz w:val="24"/>
          <w:szCs w:val="24"/>
        </w:rPr>
        <w:t>(s)</w:t>
      </w:r>
      <w:r w:rsidR="00F668DC" w:rsidRPr="00843903">
        <w:rPr>
          <w:rFonts w:ascii="Times New Roman" w:hAnsi="Times New Roman" w:cs="Times New Roman"/>
          <w:noProof/>
          <w:sz w:val="24"/>
          <w:szCs w:val="24"/>
        </w:rPr>
        <w:t xml:space="preserve"> may be selected.  If “Division”, one row of data for each division matching the selected criteria will be returned.  If “School” is selected, then one row of data for each school matching the selected criteria will be returned</w:t>
      </w:r>
      <w:r w:rsidR="00060B62" w:rsidRPr="00843903">
        <w:rPr>
          <w:rFonts w:ascii="Times New Roman" w:hAnsi="Times New Roman" w:cs="Times New Roman"/>
          <w:noProof/>
          <w:sz w:val="24"/>
          <w:szCs w:val="24"/>
        </w:rPr>
        <w:t xml:space="preserve">.  </w:t>
      </w:r>
    </w:p>
    <w:p w:rsidR="00060B62" w:rsidRPr="00843903" w:rsidRDefault="00060B62"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Valid values are:</w:t>
      </w:r>
    </w:p>
    <w:p w:rsidR="00060B62" w:rsidRPr="00843903" w:rsidRDefault="00F668D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State</w:t>
      </w:r>
    </w:p>
    <w:p w:rsidR="00060B62" w:rsidRPr="00843903" w:rsidRDefault="00F668D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Division</w:t>
      </w:r>
    </w:p>
    <w:p w:rsidR="00060B62" w:rsidRPr="00843903" w:rsidRDefault="00F668DC" w:rsidP="00843903">
      <w:pPr>
        <w:pStyle w:val="TableParagraph"/>
        <w:keepLines/>
        <w:numPr>
          <w:ilvl w:val="0"/>
          <w:numId w:val="13"/>
        </w:numPr>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School</w:t>
      </w:r>
    </w:p>
    <w:p w:rsidR="00F668DC" w:rsidRPr="00843903" w:rsidRDefault="00F668DC" w:rsidP="00843903">
      <w:pPr>
        <w:pStyle w:val="TableParagraph"/>
        <w:keepLines/>
        <w:tabs>
          <w:tab w:val="left" w:pos="269"/>
        </w:tab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t xml:space="preserve">Division(s)   </w:t>
      </w:r>
      <w:r w:rsidRPr="00843903">
        <w:rPr>
          <w:rFonts w:ascii="Times New Roman" w:hAnsi="Times New Roman" w:cs="Times New Roman"/>
          <w:noProof/>
          <w:sz w:val="24"/>
          <w:szCs w:val="24"/>
        </w:rPr>
        <w:t>The name of the school division</w:t>
      </w:r>
      <w:r w:rsidR="00734D91" w:rsidRPr="00843903">
        <w:rPr>
          <w:rFonts w:ascii="Times New Roman" w:hAnsi="Times New Roman" w:cs="Times New Roman"/>
          <w:noProof/>
          <w:sz w:val="24"/>
          <w:szCs w:val="24"/>
        </w:rPr>
        <w:t xml:space="preserve">. </w:t>
      </w:r>
      <w:r w:rsidRPr="00843903">
        <w:rPr>
          <w:rFonts w:ascii="Times New Roman" w:hAnsi="Times New Roman" w:cs="Times New Roman"/>
          <w:noProof/>
          <w:sz w:val="24"/>
          <w:szCs w:val="24"/>
        </w:rPr>
        <w:t xml:space="preserve"> At least one of the following must be true about the student's enrollment in the school division: </w:t>
      </w:r>
    </w:p>
    <w:p w:rsidR="00F668DC" w:rsidRPr="00843903" w:rsidRDefault="00F668DC" w:rsidP="00843903">
      <w:pPr>
        <w:pStyle w:val="TableParagraph"/>
        <w:keepLines/>
        <w:tabs>
          <w:tab w:val="left" w:pos="269"/>
        </w:tabs>
        <w:autoSpaceDE w:val="0"/>
        <w:autoSpaceDN w:val="0"/>
        <w:ind w:left="1260" w:hanging="360"/>
        <w:rPr>
          <w:rFonts w:ascii="Times New Roman" w:hAnsi="Times New Roman" w:cs="Times New Roman"/>
          <w:noProof/>
          <w:sz w:val="24"/>
          <w:szCs w:val="24"/>
        </w:rPr>
      </w:pPr>
      <w:r w:rsidRPr="00843903">
        <w:rPr>
          <w:rFonts w:ascii="Times New Roman" w:hAnsi="Times New Roman" w:cs="Times New Roman"/>
          <w:noProof/>
          <w:sz w:val="24"/>
          <w:szCs w:val="24"/>
        </w:rPr>
        <w:t xml:space="preserve">A.) the student resides within the boundaries, </w:t>
      </w:r>
    </w:p>
    <w:p w:rsidR="00F668DC" w:rsidRPr="00843903" w:rsidRDefault="00F668DC" w:rsidP="00843903">
      <w:pPr>
        <w:pStyle w:val="TableParagraph"/>
        <w:keepLines/>
        <w:tabs>
          <w:tab w:val="left" w:pos="269"/>
        </w:tabs>
        <w:autoSpaceDE w:val="0"/>
        <w:autoSpaceDN w:val="0"/>
        <w:ind w:left="1260" w:hanging="360"/>
        <w:rPr>
          <w:rFonts w:ascii="Times New Roman" w:hAnsi="Times New Roman" w:cs="Times New Roman"/>
          <w:noProof/>
          <w:sz w:val="24"/>
          <w:szCs w:val="24"/>
        </w:rPr>
      </w:pPr>
      <w:r w:rsidRPr="00843903">
        <w:rPr>
          <w:rFonts w:ascii="Times New Roman" w:hAnsi="Times New Roman" w:cs="Times New Roman"/>
          <w:noProof/>
          <w:sz w:val="24"/>
          <w:szCs w:val="24"/>
        </w:rPr>
        <w:t xml:space="preserve">B.) attends a school through open enrollment, </w:t>
      </w:r>
    </w:p>
    <w:p w:rsidR="00F668DC" w:rsidRPr="00843903" w:rsidRDefault="00F668DC" w:rsidP="00843903">
      <w:pPr>
        <w:pStyle w:val="TableParagraph"/>
        <w:keepLines/>
        <w:tabs>
          <w:tab w:val="left" w:pos="269"/>
        </w:tabs>
        <w:autoSpaceDE w:val="0"/>
        <w:autoSpaceDN w:val="0"/>
        <w:ind w:left="1260" w:hanging="360"/>
        <w:rPr>
          <w:rFonts w:ascii="Times New Roman" w:hAnsi="Times New Roman" w:cs="Times New Roman"/>
          <w:noProof/>
          <w:sz w:val="24"/>
          <w:szCs w:val="24"/>
        </w:rPr>
      </w:pPr>
      <w:r w:rsidRPr="00843903">
        <w:rPr>
          <w:rFonts w:ascii="Times New Roman" w:hAnsi="Times New Roman" w:cs="Times New Roman"/>
          <w:noProof/>
          <w:sz w:val="24"/>
          <w:szCs w:val="24"/>
        </w:rPr>
        <w:t xml:space="preserve">C.) tuition is waived, or </w:t>
      </w:r>
    </w:p>
    <w:p w:rsidR="00F668DC" w:rsidRPr="00843903" w:rsidRDefault="00F668DC" w:rsidP="00843903">
      <w:pPr>
        <w:pStyle w:val="TableParagraph"/>
        <w:keepLines/>
        <w:tabs>
          <w:tab w:val="left" w:pos="269"/>
        </w:tabs>
        <w:autoSpaceDE w:val="0"/>
        <w:autoSpaceDN w:val="0"/>
        <w:ind w:left="1260" w:hanging="360"/>
        <w:rPr>
          <w:rFonts w:ascii="Times New Roman" w:hAnsi="Times New Roman" w:cs="Times New Roman"/>
          <w:noProof/>
          <w:sz w:val="24"/>
          <w:szCs w:val="24"/>
        </w:rPr>
      </w:pPr>
      <w:r w:rsidRPr="00843903">
        <w:rPr>
          <w:rFonts w:ascii="Times New Roman" w:hAnsi="Times New Roman" w:cs="Times New Roman"/>
          <w:noProof/>
          <w:sz w:val="24"/>
          <w:szCs w:val="24"/>
        </w:rPr>
        <w:t>D.) any student with a disability for whom the division is legally responsible for providing a Free Appropriate Public Education (FAPE).</w:t>
      </w:r>
    </w:p>
    <w:p w:rsidR="00F668DC" w:rsidRPr="00843903" w:rsidRDefault="00734D91"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 xml:space="preserve">This element is only presented if the Report Level is Division or School.  </w:t>
      </w:r>
      <w:r w:rsidR="00F668DC" w:rsidRPr="00843903">
        <w:rPr>
          <w:rFonts w:ascii="Times New Roman" w:hAnsi="Times New Roman" w:cs="Times New Roman"/>
          <w:noProof/>
          <w:sz w:val="24"/>
          <w:szCs w:val="24"/>
        </w:rPr>
        <w:t xml:space="preserve">If “All Divisions” is selected, a row for every division in Virginia will be returned.  If multiple divisions are selected, the results will return one row for each division selected.  </w:t>
      </w:r>
    </w:p>
    <w:p w:rsidR="00734D91" w:rsidRPr="00843903" w:rsidRDefault="00734D91" w:rsidP="001046DD">
      <w:pPr>
        <w:pStyle w:val="TableParagraph"/>
        <w:keepLines/>
        <w:tabs>
          <w:tab w:val="left" w:pos="269"/>
        </w:tabs>
        <w:autoSpaceDE w:val="0"/>
        <w:autoSpaceDN w:val="0"/>
        <w:spacing w:before="480"/>
        <w:ind w:left="720" w:hanging="360"/>
        <w:rPr>
          <w:rFonts w:ascii="Times New Roman" w:hAnsi="Times New Roman" w:cs="Times New Roman"/>
          <w:noProof/>
          <w:sz w:val="24"/>
          <w:szCs w:val="24"/>
        </w:rPr>
      </w:pPr>
      <w:r w:rsidRPr="00843903">
        <w:rPr>
          <w:rFonts w:ascii="Times New Roman" w:hAnsi="Times New Roman" w:cs="Times New Roman"/>
          <w:b/>
          <w:noProof/>
          <w:color w:val="365F91" w:themeColor="accent1" w:themeShade="BF"/>
          <w:sz w:val="26"/>
          <w:szCs w:val="26"/>
        </w:rPr>
        <w:lastRenderedPageBreak/>
        <w:t xml:space="preserve">School(s)   </w:t>
      </w:r>
      <w:r w:rsidRPr="00843903">
        <w:rPr>
          <w:rFonts w:ascii="Times New Roman" w:hAnsi="Times New Roman" w:cs="Times New Roman"/>
          <w:noProof/>
          <w:sz w:val="24"/>
          <w:szCs w:val="24"/>
        </w:rPr>
        <w:t>The name of the school</w:t>
      </w:r>
      <w:r w:rsidR="005F7219" w:rsidRPr="00843903">
        <w:rPr>
          <w:rFonts w:ascii="Times New Roman" w:hAnsi="Times New Roman" w:cs="Times New Roman"/>
          <w:noProof/>
          <w:sz w:val="24"/>
          <w:szCs w:val="24"/>
        </w:rPr>
        <w:t xml:space="preserve">. </w:t>
      </w:r>
      <w:r w:rsidRPr="00843903">
        <w:rPr>
          <w:rFonts w:ascii="Times New Roman" w:hAnsi="Times New Roman" w:cs="Times New Roman"/>
          <w:noProof/>
          <w:sz w:val="24"/>
          <w:szCs w:val="24"/>
        </w:rPr>
        <w:t xml:space="preserve"> </w:t>
      </w:r>
      <w:r w:rsidR="005F7219" w:rsidRPr="00843903">
        <w:rPr>
          <w:rFonts w:ascii="Times New Roman" w:hAnsi="Times New Roman" w:cs="Times New Roman"/>
          <w:noProof/>
          <w:sz w:val="24"/>
          <w:szCs w:val="24"/>
        </w:rPr>
        <w:t xml:space="preserve">Only schools with an Accreditation Rating as defined in the Standards of Accreditation will have test data.  </w:t>
      </w:r>
    </w:p>
    <w:p w:rsidR="00734D91" w:rsidRPr="00843903" w:rsidRDefault="005F7219"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This list is dependent on the Division(s) selected.  If “All Schools” is selected, a row for every school will be returned.  If multiple schools are selected, the results will return one row for each school.</w:t>
      </w:r>
    </w:p>
    <w:p w:rsidR="005F7219" w:rsidRPr="00843903" w:rsidRDefault="005F7219" w:rsidP="00843903">
      <w:pPr>
        <w:pStyle w:val="TableParagraph"/>
        <w:keepLines/>
        <w:tabs>
          <w:tab w:val="left" w:pos="269"/>
        </w:tabs>
        <w:autoSpaceDE w:val="0"/>
        <w:autoSpaceDN w:val="0"/>
        <w:spacing w:before="120"/>
        <w:ind w:left="720"/>
        <w:rPr>
          <w:rFonts w:ascii="Times New Roman" w:hAnsi="Times New Roman" w:cs="Times New Roman"/>
          <w:noProof/>
          <w:sz w:val="24"/>
          <w:szCs w:val="24"/>
        </w:rPr>
      </w:pPr>
      <w:r w:rsidRPr="00843903">
        <w:rPr>
          <w:rFonts w:ascii="Times New Roman" w:hAnsi="Times New Roman" w:cs="Times New Roman"/>
          <w:noProof/>
          <w:sz w:val="24"/>
          <w:szCs w:val="24"/>
        </w:rPr>
        <w:t>To generate a list of all schools in Virginia choose:</w:t>
      </w:r>
    </w:p>
    <w:p w:rsidR="005F7219" w:rsidRPr="00843903" w:rsidRDefault="005F7219" w:rsidP="00843903">
      <w:pPr>
        <w:pStyle w:val="TableParagraph"/>
        <w:keepLines/>
        <w:numPr>
          <w:ilvl w:val="0"/>
          <w:numId w:val="17"/>
        </w:numPr>
        <w:tabs>
          <w:tab w:val="left" w:pos="269"/>
        </w:tabs>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Report Level  = School</w:t>
      </w:r>
    </w:p>
    <w:p w:rsidR="005F7219" w:rsidRPr="00843903" w:rsidRDefault="005F7219" w:rsidP="00843903">
      <w:pPr>
        <w:pStyle w:val="TableParagraph"/>
        <w:keepLines/>
        <w:numPr>
          <w:ilvl w:val="0"/>
          <w:numId w:val="17"/>
        </w:numPr>
        <w:tabs>
          <w:tab w:val="left" w:pos="269"/>
        </w:tabs>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Division(s) = All Divisions</w:t>
      </w:r>
    </w:p>
    <w:p w:rsidR="005F7219" w:rsidRPr="00843903" w:rsidRDefault="005F7219" w:rsidP="00843903">
      <w:pPr>
        <w:pStyle w:val="TableParagraph"/>
        <w:keepLines/>
        <w:numPr>
          <w:ilvl w:val="0"/>
          <w:numId w:val="17"/>
        </w:numPr>
        <w:tabs>
          <w:tab w:val="left" w:pos="269"/>
        </w:tabs>
        <w:autoSpaceDE w:val="0"/>
        <w:autoSpaceDN w:val="0"/>
        <w:ind w:left="1260"/>
        <w:rPr>
          <w:rFonts w:ascii="Times New Roman" w:hAnsi="Times New Roman" w:cs="Times New Roman"/>
          <w:noProof/>
          <w:sz w:val="24"/>
          <w:szCs w:val="24"/>
        </w:rPr>
      </w:pPr>
      <w:r w:rsidRPr="00843903">
        <w:rPr>
          <w:rFonts w:ascii="Times New Roman" w:hAnsi="Times New Roman" w:cs="Times New Roman"/>
          <w:noProof/>
          <w:sz w:val="24"/>
          <w:szCs w:val="24"/>
        </w:rPr>
        <w:t>School(s) = All Schools</w:t>
      </w:r>
    </w:p>
    <w:p w:rsidR="003730ED" w:rsidRPr="00843903" w:rsidRDefault="003730ED" w:rsidP="00843903">
      <w:pPr>
        <w:pStyle w:val="Heading2"/>
        <w:keepNext w:val="0"/>
        <w:widowControl w:val="0"/>
        <w:spacing w:before="480" w:line="240" w:lineRule="auto"/>
        <w:ind w:left="360"/>
        <w:rPr>
          <w:rFonts w:ascii="Times New Roman" w:hAnsi="Times New Roman" w:cs="Times New Roman"/>
          <w:color w:val="365F91" w:themeColor="accent1" w:themeShade="BF"/>
          <w:sz w:val="32"/>
          <w:szCs w:val="32"/>
          <w:u w:val="single"/>
        </w:rPr>
      </w:pPr>
      <w:r w:rsidRPr="00843903">
        <w:rPr>
          <w:rFonts w:ascii="Times New Roman" w:hAnsi="Times New Roman" w:cs="Times New Roman"/>
          <w:color w:val="365F91" w:themeColor="accent1" w:themeShade="BF"/>
          <w:sz w:val="32"/>
          <w:szCs w:val="32"/>
          <w:u w:val="single"/>
        </w:rPr>
        <w:t>Customer Support and Assistance</w:t>
      </w:r>
    </w:p>
    <w:p w:rsidR="003730ED" w:rsidRPr="00843903" w:rsidRDefault="003730ED" w:rsidP="00843903">
      <w:pPr>
        <w:keepLines/>
        <w:widowControl w:val="0"/>
        <w:ind w:left="810"/>
        <w:rPr>
          <w:rFonts w:ascii="Times New Roman" w:hAnsi="Times New Roman" w:cs="Times New Roman"/>
          <w:noProof/>
          <w:sz w:val="24"/>
          <w:szCs w:val="24"/>
        </w:rPr>
      </w:pPr>
      <w:r w:rsidRPr="00843903">
        <w:rPr>
          <w:rFonts w:ascii="Times New Roman" w:hAnsi="Times New Roman" w:cs="Times New Roman"/>
          <w:sz w:val="24"/>
          <w:szCs w:val="24"/>
        </w:rPr>
        <w:t xml:space="preserve">Send inquiries to </w:t>
      </w:r>
      <w:hyperlink r:id="rId19" w:history="1">
        <w:r w:rsidRPr="00843903">
          <w:rPr>
            <w:rStyle w:val="Hyperlink"/>
            <w:rFonts w:ascii="Times New Roman" w:hAnsi="Times New Roman" w:cs="Times New Roman"/>
            <w:sz w:val="24"/>
            <w:szCs w:val="24"/>
          </w:rPr>
          <w:t>ResultsHelp@doe.virginia.gov</w:t>
        </w:r>
      </w:hyperlink>
    </w:p>
    <w:p w:rsidR="001E7AB9" w:rsidRPr="00843903" w:rsidRDefault="001E7AB9" w:rsidP="00A2455C">
      <w:pPr>
        <w:pStyle w:val="TableParagraph"/>
        <w:autoSpaceDE w:val="0"/>
        <w:autoSpaceDN w:val="0"/>
        <w:rPr>
          <w:rFonts w:ascii="Times New Roman" w:hAnsi="Times New Roman" w:cs="Times New Roman"/>
          <w:noProof/>
          <w:sz w:val="24"/>
          <w:szCs w:val="24"/>
        </w:rPr>
      </w:pPr>
    </w:p>
    <w:sectPr w:rsidR="001E7AB9" w:rsidRPr="00843903" w:rsidSect="008C7793">
      <w:type w:val="continuous"/>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8A" w:rsidRDefault="00AB638A" w:rsidP="00B93136">
      <w:pPr>
        <w:spacing w:after="0" w:line="240" w:lineRule="auto"/>
      </w:pPr>
      <w:r>
        <w:separator/>
      </w:r>
    </w:p>
  </w:endnote>
  <w:endnote w:type="continuationSeparator" w:id="0">
    <w:p w:rsidR="00AB638A" w:rsidRDefault="00AB638A" w:rsidP="00B9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8A" w:rsidRDefault="00AB638A" w:rsidP="00B93136">
      <w:pPr>
        <w:spacing w:after="0" w:line="240" w:lineRule="auto"/>
      </w:pPr>
      <w:r>
        <w:separator/>
      </w:r>
    </w:p>
  </w:footnote>
  <w:footnote w:type="continuationSeparator" w:id="0">
    <w:p w:rsidR="00AB638A" w:rsidRDefault="00AB638A" w:rsidP="00B93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335"/>
    <w:multiLevelType w:val="hybridMultilevel"/>
    <w:tmpl w:val="FB1863E4"/>
    <w:lvl w:ilvl="0" w:tplc="04090001">
      <w:start w:val="1"/>
      <w:numFmt w:val="bullet"/>
      <w:lvlText w:val=""/>
      <w:lvlJc w:val="left"/>
      <w:pPr>
        <w:ind w:left="852" w:hanging="164"/>
      </w:pPr>
      <w:rPr>
        <w:rFonts w:ascii="Symbol" w:hAnsi="Symbol" w:hint="default"/>
        <w:w w:val="100"/>
        <w:sz w:val="22"/>
        <w:szCs w:val="22"/>
        <w:lang w:val="en-US" w:eastAsia="en-US" w:bidi="en-US"/>
      </w:rPr>
    </w:lvl>
    <w:lvl w:ilvl="1" w:tplc="6F78DDFA">
      <w:numFmt w:val="bullet"/>
      <w:lvlText w:val="•"/>
      <w:lvlJc w:val="left"/>
      <w:pPr>
        <w:ind w:left="1113" w:hanging="164"/>
      </w:pPr>
      <w:rPr>
        <w:rFonts w:hint="default"/>
        <w:lang w:val="en-US" w:eastAsia="en-US" w:bidi="en-US"/>
      </w:rPr>
    </w:lvl>
    <w:lvl w:ilvl="2" w:tplc="3C505D82">
      <w:numFmt w:val="bullet"/>
      <w:lvlText w:val="•"/>
      <w:lvlJc w:val="left"/>
      <w:pPr>
        <w:ind w:left="1383" w:hanging="164"/>
      </w:pPr>
      <w:rPr>
        <w:rFonts w:hint="default"/>
        <w:lang w:val="en-US" w:eastAsia="en-US" w:bidi="en-US"/>
      </w:rPr>
    </w:lvl>
    <w:lvl w:ilvl="3" w:tplc="DBFAC5C0">
      <w:numFmt w:val="bullet"/>
      <w:lvlText w:val="•"/>
      <w:lvlJc w:val="left"/>
      <w:pPr>
        <w:ind w:left="1653" w:hanging="164"/>
      </w:pPr>
      <w:rPr>
        <w:rFonts w:hint="default"/>
        <w:lang w:val="en-US" w:eastAsia="en-US" w:bidi="en-US"/>
      </w:rPr>
    </w:lvl>
    <w:lvl w:ilvl="4" w:tplc="F9EC743E">
      <w:numFmt w:val="bullet"/>
      <w:lvlText w:val="•"/>
      <w:lvlJc w:val="left"/>
      <w:pPr>
        <w:ind w:left="1923" w:hanging="164"/>
      </w:pPr>
      <w:rPr>
        <w:rFonts w:hint="default"/>
        <w:lang w:val="en-US" w:eastAsia="en-US" w:bidi="en-US"/>
      </w:rPr>
    </w:lvl>
    <w:lvl w:ilvl="5" w:tplc="0A5A8BB6">
      <w:numFmt w:val="bullet"/>
      <w:lvlText w:val="•"/>
      <w:lvlJc w:val="left"/>
      <w:pPr>
        <w:ind w:left="2193" w:hanging="164"/>
      </w:pPr>
      <w:rPr>
        <w:rFonts w:hint="default"/>
        <w:lang w:val="en-US" w:eastAsia="en-US" w:bidi="en-US"/>
      </w:rPr>
    </w:lvl>
    <w:lvl w:ilvl="6" w:tplc="3058FE16">
      <w:numFmt w:val="bullet"/>
      <w:lvlText w:val="•"/>
      <w:lvlJc w:val="left"/>
      <w:pPr>
        <w:ind w:left="2463" w:hanging="164"/>
      </w:pPr>
      <w:rPr>
        <w:rFonts w:hint="default"/>
        <w:lang w:val="en-US" w:eastAsia="en-US" w:bidi="en-US"/>
      </w:rPr>
    </w:lvl>
    <w:lvl w:ilvl="7" w:tplc="23BA1010">
      <w:numFmt w:val="bullet"/>
      <w:lvlText w:val="•"/>
      <w:lvlJc w:val="left"/>
      <w:pPr>
        <w:ind w:left="2733" w:hanging="164"/>
      </w:pPr>
      <w:rPr>
        <w:rFonts w:hint="default"/>
        <w:lang w:val="en-US" w:eastAsia="en-US" w:bidi="en-US"/>
      </w:rPr>
    </w:lvl>
    <w:lvl w:ilvl="8" w:tplc="B0CE5B6E">
      <w:numFmt w:val="bullet"/>
      <w:lvlText w:val="•"/>
      <w:lvlJc w:val="left"/>
      <w:pPr>
        <w:ind w:left="3003" w:hanging="164"/>
      </w:pPr>
      <w:rPr>
        <w:rFonts w:hint="default"/>
        <w:lang w:val="en-US" w:eastAsia="en-US" w:bidi="en-US"/>
      </w:rPr>
    </w:lvl>
  </w:abstractNum>
  <w:abstractNum w:abstractNumId="1" w15:restartNumberingAfterBreak="0">
    <w:nsid w:val="0C641ADE"/>
    <w:multiLevelType w:val="hybridMultilevel"/>
    <w:tmpl w:val="B45CD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77F7"/>
    <w:multiLevelType w:val="hybridMultilevel"/>
    <w:tmpl w:val="20863E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CC49DC"/>
    <w:multiLevelType w:val="hybridMultilevel"/>
    <w:tmpl w:val="7234D010"/>
    <w:lvl w:ilvl="0" w:tplc="04090001">
      <w:start w:val="1"/>
      <w:numFmt w:val="bullet"/>
      <w:lvlText w:val=""/>
      <w:lvlJc w:val="left"/>
      <w:pPr>
        <w:ind w:left="720" w:hanging="360"/>
      </w:pPr>
      <w:rPr>
        <w:rFonts w:ascii="Symbol" w:hAnsi="Symbol" w:hint="default"/>
      </w:rPr>
    </w:lvl>
    <w:lvl w:ilvl="1" w:tplc="8D5229AE">
      <w:numFmt w:val="bullet"/>
      <w:lvlText w:val=""/>
      <w:lvlJc w:val="left"/>
      <w:pPr>
        <w:ind w:left="1440" w:hanging="36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3CFC"/>
    <w:multiLevelType w:val="hybridMultilevel"/>
    <w:tmpl w:val="B7CC9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92300B"/>
    <w:multiLevelType w:val="hybridMultilevel"/>
    <w:tmpl w:val="705297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BE095C"/>
    <w:multiLevelType w:val="hybridMultilevel"/>
    <w:tmpl w:val="7AE4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572A4"/>
    <w:multiLevelType w:val="hybridMultilevel"/>
    <w:tmpl w:val="8BEEB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765F0"/>
    <w:multiLevelType w:val="hybridMultilevel"/>
    <w:tmpl w:val="07DE2E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53A1E33"/>
    <w:multiLevelType w:val="hybridMultilevel"/>
    <w:tmpl w:val="9DDA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749EA"/>
    <w:multiLevelType w:val="hybridMultilevel"/>
    <w:tmpl w:val="F3D6EBE0"/>
    <w:lvl w:ilvl="0" w:tplc="EC72851E">
      <w:numFmt w:val="bullet"/>
      <w:lvlText w:val=""/>
      <w:lvlJc w:val="left"/>
      <w:pPr>
        <w:ind w:left="268" w:hanging="164"/>
      </w:pPr>
      <w:rPr>
        <w:rFonts w:ascii="Symbol" w:eastAsia="Symbol" w:hAnsi="Symbol" w:cs="Symbol" w:hint="default"/>
        <w:w w:val="100"/>
        <w:sz w:val="22"/>
        <w:szCs w:val="22"/>
        <w:lang w:val="en-US" w:eastAsia="en-US" w:bidi="en-US"/>
      </w:rPr>
    </w:lvl>
    <w:lvl w:ilvl="1" w:tplc="6F78DDFA">
      <w:numFmt w:val="bullet"/>
      <w:lvlText w:val="•"/>
      <w:lvlJc w:val="left"/>
      <w:pPr>
        <w:ind w:left="529" w:hanging="164"/>
      </w:pPr>
      <w:rPr>
        <w:rFonts w:hint="default"/>
        <w:lang w:val="en-US" w:eastAsia="en-US" w:bidi="en-US"/>
      </w:rPr>
    </w:lvl>
    <w:lvl w:ilvl="2" w:tplc="3C505D82">
      <w:numFmt w:val="bullet"/>
      <w:lvlText w:val="•"/>
      <w:lvlJc w:val="left"/>
      <w:pPr>
        <w:ind w:left="799" w:hanging="164"/>
      </w:pPr>
      <w:rPr>
        <w:rFonts w:hint="default"/>
        <w:lang w:val="en-US" w:eastAsia="en-US" w:bidi="en-US"/>
      </w:rPr>
    </w:lvl>
    <w:lvl w:ilvl="3" w:tplc="DBFAC5C0">
      <w:numFmt w:val="bullet"/>
      <w:lvlText w:val="•"/>
      <w:lvlJc w:val="left"/>
      <w:pPr>
        <w:ind w:left="1069" w:hanging="164"/>
      </w:pPr>
      <w:rPr>
        <w:rFonts w:hint="default"/>
        <w:lang w:val="en-US" w:eastAsia="en-US" w:bidi="en-US"/>
      </w:rPr>
    </w:lvl>
    <w:lvl w:ilvl="4" w:tplc="F9EC743E">
      <w:numFmt w:val="bullet"/>
      <w:lvlText w:val="•"/>
      <w:lvlJc w:val="left"/>
      <w:pPr>
        <w:ind w:left="1339" w:hanging="164"/>
      </w:pPr>
      <w:rPr>
        <w:rFonts w:hint="default"/>
        <w:lang w:val="en-US" w:eastAsia="en-US" w:bidi="en-US"/>
      </w:rPr>
    </w:lvl>
    <w:lvl w:ilvl="5" w:tplc="0A5A8BB6">
      <w:numFmt w:val="bullet"/>
      <w:lvlText w:val="•"/>
      <w:lvlJc w:val="left"/>
      <w:pPr>
        <w:ind w:left="1609" w:hanging="164"/>
      </w:pPr>
      <w:rPr>
        <w:rFonts w:hint="default"/>
        <w:lang w:val="en-US" w:eastAsia="en-US" w:bidi="en-US"/>
      </w:rPr>
    </w:lvl>
    <w:lvl w:ilvl="6" w:tplc="3058FE16">
      <w:numFmt w:val="bullet"/>
      <w:lvlText w:val="•"/>
      <w:lvlJc w:val="left"/>
      <w:pPr>
        <w:ind w:left="1879" w:hanging="164"/>
      </w:pPr>
      <w:rPr>
        <w:rFonts w:hint="default"/>
        <w:lang w:val="en-US" w:eastAsia="en-US" w:bidi="en-US"/>
      </w:rPr>
    </w:lvl>
    <w:lvl w:ilvl="7" w:tplc="23BA1010">
      <w:numFmt w:val="bullet"/>
      <w:lvlText w:val="•"/>
      <w:lvlJc w:val="left"/>
      <w:pPr>
        <w:ind w:left="2149" w:hanging="164"/>
      </w:pPr>
      <w:rPr>
        <w:rFonts w:hint="default"/>
        <w:lang w:val="en-US" w:eastAsia="en-US" w:bidi="en-US"/>
      </w:rPr>
    </w:lvl>
    <w:lvl w:ilvl="8" w:tplc="B0CE5B6E">
      <w:numFmt w:val="bullet"/>
      <w:lvlText w:val="•"/>
      <w:lvlJc w:val="left"/>
      <w:pPr>
        <w:ind w:left="2419" w:hanging="164"/>
      </w:pPr>
      <w:rPr>
        <w:rFonts w:hint="default"/>
        <w:lang w:val="en-US" w:eastAsia="en-US" w:bidi="en-US"/>
      </w:rPr>
    </w:lvl>
  </w:abstractNum>
  <w:abstractNum w:abstractNumId="11" w15:restartNumberingAfterBreak="0">
    <w:nsid w:val="43CC2425"/>
    <w:multiLevelType w:val="hybridMultilevel"/>
    <w:tmpl w:val="8BEE9AC8"/>
    <w:lvl w:ilvl="0" w:tplc="832243D6">
      <w:numFmt w:val="bullet"/>
      <w:lvlText w:val=""/>
      <w:lvlJc w:val="left"/>
      <w:pPr>
        <w:ind w:left="268" w:hanging="164"/>
      </w:pPr>
      <w:rPr>
        <w:rFonts w:ascii="Symbol" w:eastAsia="Symbol" w:hAnsi="Symbol" w:cs="Symbol" w:hint="default"/>
        <w:w w:val="100"/>
        <w:sz w:val="22"/>
        <w:szCs w:val="22"/>
        <w:lang w:val="en-US" w:eastAsia="en-US" w:bidi="en-US"/>
      </w:rPr>
    </w:lvl>
    <w:lvl w:ilvl="1" w:tplc="D8E2E6F0">
      <w:numFmt w:val="bullet"/>
      <w:lvlText w:val="•"/>
      <w:lvlJc w:val="left"/>
      <w:pPr>
        <w:ind w:left="529" w:hanging="164"/>
      </w:pPr>
      <w:rPr>
        <w:rFonts w:hint="default"/>
        <w:lang w:val="en-US" w:eastAsia="en-US" w:bidi="en-US"/>
      </w:rPr>
    </w:lvl>
    <w:lvl w:ilvl="2" w:tplc="00868212">
      <w:numFmt w:val="bullet"/>
      <w:lvlText w:val="•"/>
      <w:lvlJc w:val="left"/>
      <w:pPr>
        <w:ind w:left="799" w:hanging="164"/>
      </w:pPr>
      <w:rPr>
        <w:rFonts w:hint="default"/>
        <w:lang w:val="en-US" w:eastAsia="en-US" w:bidi="en-US"/>
      </w:rPr>
    </w:lvl>
    <w:lvl w:ilvl="3" w:tplc="76F04C52">
      <w:numFmt w:val="bullet"/>
      <w:lvlText w:val="•"/>
      <w:lvlJc w:val="left"/>
      <w:pPr>
        <w:ind w:left="1069" w:hanging="164"/>
      </w:pPr>
      <w:rPr>
        <w:rFonts w:hint="default"/>
        <w:lang w:val="en-US" w:eastAsia="en-US" w:bidi="en-US"/>
      </w:rPr>
    </w:lvl>
    <w:lvl w:ilvl="4" w:tplc="361AE6AA">
      <w:numFmt w:val="bullet"/>
      <w:lvlText w:val="•"/>
      <w:lvlJc w:val="left"/>
      <w:pPr>
        <w:ind w:left="1339" w:hanging="164"/>
      </w:pPr>
      <w:rPr>
        <w:rFonts w:hint="default"/>
        <w:lang w:val="en-US" w:eastAsia="en-US" w:bidi="en-US"/>
      </w:rPr>
    </w:lvl>
    <w:lvl w:ilvl="5" w:tplc="9E6896FE">
      <w:numFmt w:val="bullet"/>
      <w:lvlText w:val="•"/>
      <w:lvlJc w:val="left"/>
      <w:pPr>
        <w:ind w:left="1609" w:hanging="164"/>
      </w:pPr>
      <w:rPr>
        <w:rFonts w:hint="default"/>
        <w:lang w:val="en-US" w:eastAsia="en-US" w:bidi="en-US"/>
      </w:rPr>
    </w:lvl>
    <w:lvl w:ilvl="6" w:tplc="F3746360">
      <w:numFmt w:val="bullet"/>
      <w:lvlText w:val="•"/>
      <w:lvlJc w:val="left"/>
      <w:pPr>
        <w:ind w:left="1879" w:hanging="164"/>
      </w:pPr>
      <w:rPr>
        <w:rFonts w:hint="default"/>
        <w:lang w:val="en-US" w:eastAsia="en-US" w:bidi="en-US"/>
      </w:rPr>
    </w:lvl>
    <w:lvl w:ilvl="7" w:tplc="B0040358">
      <w:numFmt w:val="bullet"/>
      <w:lvlText w:val="•"/>
      <w:lvlJc w:val="left"/>
      <w:pPr>
        <w:ind w:left="2149" w:hanging="164"/>
      </w:pPr>
      <w:rPr>
        <w:rFonts w:hint="default"/>
        <w:lang w:val="en-US" w:eastAsia="en-US" w:bidi="en-US"/>
      </w:rPr>
    </w:lvl>
    <w:lvl w:ilvl="8" w:tplc="7F7405E0">
      <w:numFmt w:val="bullet"/>
      <w:lvlText w:val="•"/>
      <w:lvlJc w:val="left"/>
      <w:pPr>
        <w:ind w:left="2419" w:hanging="164"/>
      </w:pPr>
      <w:rPr>
        <w:rFonts w:hint="default"/>
        <w:lang w:val="en-US" w:eastAsia="en-US" w:bidi="en-US"/>
      </w:rPr>
    </w:lvl>
  </w:abstractNum>
  <w:abstractNum w:abstractNumId="12" w15:restartNumberingAfterBreak="0">
    <w:nsid w:val="45AB6F5E"/>
    <w:multiLevelType w:val="hybridMultilevel"/>
    <w:tmpl w:val="58CC1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2B35CE"/>
    <w:multiLevelType w:val="hybridMultilevel"/>
    <w:tmpl w:val="D7F0C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2563BF"/>
    <w:multiLevelType w:val="hybridMultilevel"/>
    <w:tmpl w:val="D7324C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14216E"/>
    <w:multiLevelType w:val="hybridMultilevel"/>
    <w:tmpl w:val="57AA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27DFA"/>
    <w:multiLevelType w:val="hybridMultilevel"/>
    <w:tmpl w:val="0C600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76C36"/>
    <w:multiLevelType w:val="hybridMultilevel"/>
    <w:tmpl w:val="5148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55B17"/>
    <w:multiLevelType w:val="hybridMultilevel"/>
    <w:tmpl w:val="6F72E7A2"/>
    <w:lvl w:ilvl="0" w:tplc="E15E75E8">
      <w:start w:val="1"/>
      <w:numFmt w:val="bullet"/>
      <w:lvlText w:val=""/>
      <w:lvlJc w:val="left"/>
      <w:pPr>
        <w:ind w:left="266" w:hanging="164"/>
      </w:pPr>
      <w:rPr>
        <w:rFonts w:ascii="Symbol" w:eastAsia="Symbol" w:hAnsi="Symbol" w:hint="default"/>
        <w:w w:val="100"/>
        <w:sz w:val="22"/>
        <w:szCs w:val="22"/>
      </w:rPr>
    </w:lvl>
    <w:lvl w:ilvl="1" w:tplc="B30C53BA">
      <w:start w:val="1"/>
      <w:numFmt w:val="bullet"/>
      <w:lvlText w:val="•"/>
      <w:lvlJc w:val="left"/>
      <w:pPr>
        <w:ind w:left="530" w:hanging="164"/>
      </w:pPr>
      <w:rPr>
        <w:rFonts w:hint="default"/>
      </w:rPr>
    </w:lvl>
    <w:lvl w:ilvl="2" w:tplc="61268CEA">
      <w:start w:val="1"/>
      <w:numFmt w:val="bullet"/>
      <w:lvlText w:val="•"/>
      <w:lvlJc w:val="left"/>
      <w:pPr>
        <w:ind w:left="800" w:hanging="164"/>
      </w:pPr>
      <w:rPr>
        <w:rFonts w:hint="default"/>
      </w:rPr>
    </w:lvl>
    <w:lvl w:ilvl="3" w:tplc="5136095C">
      <w:start w:val="1"/>
      <w:numFmt w:val="bullet"/>
      <w:lvlText w:val="•"/>
      <w:lvlJc w:val="left"/>
      <w:pPr>
        <w:ind w:left="1070" w:hanging="164"/>
      </w:pPr>
      <w:rPr>
        <w:rFonts w:hint="default"/>
      </w:rPr>
    </w:lvl>
    <w:lvl w:ilvl="4" w:tplc="6A862DC2">
      <w:start w:val="1"/>
      <w:numFmt w:val="bullet"/>
      <w:lvlText w:val="•"/>
      <w:lvlJc w:val="left"/>
      <w:pPr>
        <w:ind w:left="1340" w:hanging="164"/>
      </w:pPr>
      <w:rPr>
        <w:rFonts w:hint="default"/>
      </w:rPr>
    </w:lvl>
    <w:lvl w:ilvl="5" w:tplc="D682F6E6">
      <w:start w:val="1"/>
      <w:numFmt w:val="bullet"/>
      <w:lvlText w:val="•"/>
      <w:lvlJc w:val="left"/>
      <w:pPr>
        <w:ind w:left="1611" w:hanging="164"/>
      </w:pPr>
      <w:rPr>
        <w:rFonts w:hint="default"/>
      </w:rPr>
    </w:lvl>
    <w:lvl w:ilvl="6" w:tplc="6750FC76">
      <w:start w:val="1"/>
      <w:numFmt w:val="bullet"/>
      <w:lvlText w:val="•"/>
      <w:lvlJc w:val="left"/>
      <w:pPr>
        <w:ind w:left="1881" w:hanging="164"/>
      </w:pPr>
      <w:rPr>
        <w:rFonts w:hint="default"/>
      </w:rPr>
    </w:lvl>
    <w:lvl w:ilvl="7" w:tplc="C67C2684">
      <w:start w:val="1"/>
      <w:numFmt w:val="bullet"/>
      <w:lvlText w:val="•"/>
      <w:lvlJc w:val="left"/>
      <w:pPr>
        <w:ind w:left="2151" w:hanging="164"/>
      </w:pPr>
      <w:rPr>
        <w:rFonts w:hint="default"/>
      </w:rPr>
    </w:lvl>
    <w:lvl w:ilvl="8" w:tplc="F4F8760A">
      <w:start w:val="1"/>
      <w:numFmt w:val="bullet"/>
      <w:lvlText w:val="•"/>
      <w:lvlJc w:val="left"/>
      <w:pPr>
        <w:ind w:left="2421" w:hanging="164"/>
      </w:pPr>
      <w:rPr>
        <w:rFonts w:hint="default"/>
      </w:rPr>
    </w:lvl>
  </w:abstractNum>
  <w:num w:numId="1">
    <w:abstractNumId w:val="16"/>
  </w:num>
  <w:num w:numId="2">
    <w:abstractNumId w:val="14"/>
  </w:num>
  <w:num w:numId="3">
    <w:abstractNumId w:val="2"/>
  </w:num>
  <w:num w:numId="4">
    <w:abstractNumId w:val="9"/>
  </w:num>
  <w:num w:numId="5">
    <w:abstractNumId w:val="17"/>
  </w:num>
  <w:num w:numId="6">
    <w:abstractNumId w:val="1"/>
  </w:num>
  <w:num w:numId="7">
    <w:abstractNumId w:val="18"/>
  </w:num>
  <w:num w:numId="8">
    <w:abstractNumId w:val="10"/>
  </w:num>
  <w:num w:numId="9">
    <w:abstractNumId w:val="0"/>
  </w:num>
  <w:num w:numId="10">
    <w:abstractNumId w:val="11"/>
  </w:num>
  <w:num w:numId="11">
    <w:abstractNumId w:val="3"/>
  </w:num>
  <w:num w:numId="12">
    <w:abstractNumId w:val="6"/>
  </w:num>
  <w:num w:numId="13">
    <w:abstractNumId w:val="5"/>
  </w:num>
  <w:num w:numId="14">
    <w:abstractNumId w:val="7"/>
  </w:num>
  <w:num w:numId="15">
    <w:abstractNumId w:val="15"/>
  </w:num>
  <w:num w:numId="16">
    <w:abstractNumId w:val="12"/>
  </w:num>
  <w:num w:numId="17">
    <w:abstractNumId w:val="4"/>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618"/>
    <w:rsid w:val="00000891"/>
    <w:rsid w:val="000327A6"/>
    <w:rsid w:val="00040ED0"/>
    <w:rsid w:val="00053781"/>
    <w:rsid w:val="00060B62"/>
    <w:rsid w:val="000C67C1"/>
    <w:rsid w:val="001046DD"/>
    <w:rsid w:val="001D60CE"/>
    <w:rsid w:val="001E7AB9"/>
    <w:rsid w:val="002954CF"/>
    <w:rsid w:val="002B664B"/>
    <w:rsid w:val="002E7B5B"/>
    <w:rsid w:val="002F13AF"/>
    <w:rsid w:val="00313248"/>
    <w:rsid w:val="00315C4B"/>
    <w:rsid w:val="00327435"/>
    <w:rsid w:val="00353C64"/>
    <w:rsid w:val="003565B1"/>
    <w:rsid w:val="00364256"/>
    <w:rsid w:val="00366A88"/>
    <w:rsid w:val="003730ED"/>
    <w:rsid w:val="003904C3"/>
    <w:rsid w:val="003E2DAC"/>
    <w:rsid w:val="0041762F"/>
    <w:rsid w:val="004937A8"/>
    <w:rsid w:val="004D1C72"/>
    <w:rsid w:val="004E4543"/>
    <w:rsid w:val="004E5EAE"/>
    <w:rsid w:val="00513D92"/>
    <w:rsid w:val="0053328F"/>
    <w:rsid w:val="0053480B"/>
    <w:rsid w:val="005478FB"/>
    <w:rsid w:val="0055107F"/>
    <w:rsid w:val="00581AD1"/>
    <w:rsid w:val="00584A8D"/>
    <w:rsid w:val="005C00AF"/>
    <w:rsid w:val="005F7219"/>
    <w:rsid w:val="006421F8"/>
    <w:rsid w:val="00650CCA"/>
    <w:rsid w:val="006A47C7"/>
    <w:rsid w:val="006B0E36"/>
    <w:rsid w:val="0071297D"/>
    <w:rsid w:val="00734D91"/>
    <w:rsid w:val="00765CCB"/>
    <w:rsid w:val="00775026"/>
    <w:rsid w:val="007E60FC"/>
    <w:rsid w:val="007F4078"/>
    <w:rsid w:val="007F56E8"/>
    <w:rsid w:val="00837445"/>
    <w:rsid w:val="00841036"/>
    <w:rsid w:val="00843903"/>
    <w:rsid w:val="008A51C1"/>
    <w:rsid w:val="008C7793"/>
    <w:rsid w:val="008D4AF3"/>
    <w:rsid w:val="009078C5"/>
    <w:rsid w:val="00921CC0"/>
    <w:rsid w:val="00965617"/>
    <w:rsid w:val="009D656A"/>
    <w:rsid w:val="00A01EAA"/>
    <w:rsid w:val="00A11F66"/>
    <w:rsid w:val="00A2455C"/>
    <w:rsid w:val="00A31FB3"/>
    <w:rsid w:val="00A36493"/>
    <w:rsid w:val="00A54ADD"/>
    <w:rsid w:val="00AA23EF"/>
    <w:rsid w:val="00AB1757"/>
    <w:rsid w:val="00AB1D87"/>
    <w:rsid w:val="00AB638A"/>
    <w:rsid w:val="00AC7618"/>
    <w:rsid w:val="00B43FE8"/>
    <w:rsid w:val="00B6123B"/>
    <w:rsid w:val="00B73ADD"/>
    <w:rsid w:val="00B93136"/>
    <w:rsid w:val="00BB6FCB"/>
    <w:rsid w:val="00C02C36"/>
    <w:rsid w:val="00C0324F"/>
    <w:rsid w:val="00C107F8"/>
    <w:rsid w:val="00C90E37"/>
    <w:rsid w:val="00CA1B55"/>
    <w:rsid w:val="00CA6E0A"/>
    <w:rsid w:val="00D37C48"/>
    <w:rsid w:val="00DA079B"/>
    <w:rsid w:val="00E40156"/>
    <w:rsid w:val="00E403C5"/>
    <w:rsid w:val="00E62F9D"/>
    <w:rsid w:val="00E71A23"/>
    <w:rsid w:val="00F132D1"/>
    <w:rsid w:val="00F45112"/>
    <w:rsid w:val="00F54F3A"/>
    <w:rsid w:val="00F62572"/>
    <w:rsid w:val="00F668DC"/>
    <w:rsid w:val="00F716B4"/>
    <w:rsid w:val="00F74B57"/>
    <w:rsid w:val="00F86FF6"/>
    <w:rsid w:val="00FA13EA"/>
    <w:rsid w:val="00FF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39318-5A6D-4DE3-AF6A-563B9054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7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6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D4A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618"/>
    <w:rPr>
      <w:rFonts w:ascii="Tahoma" w:hAnsi="Tahoma" w:cs="Tahoma"/>
      <w:sz w:val="16"/>
      <w:szCs w:val="16"/>
    </w:rPr>
  </w:style>
  <w:style w:type="character" w:customStyle="1" w:styleId="Heading1Char">
    <w:name w:val="Heading 1 Char"/>
    <w:basedOn w:val="DefaultParagraphFont"/>
    <w:link w:val="Heading1"/>
    <w:uiPriority w:val="9"/>
    <w:rsid w:val="00AC76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761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11F66"/>
    <w:pPr>
      <w:spacing w:after="0" w:line="240" w:lineRule="auto"/>
    </w:pPr>
  </w:style>
  <w:style w:type="paragraph" w:styleId="ListParagraph">
    <w:name w:val="List Paragraph"/>
    <w:basedOn w:val="Normal"/>
    <w:uiPriority w:val="34"/>
    <w:qFormat/>
    <w:rsid w:val="00353C64"/>
    <w:pPr>
      <w:ind w:left="720"/>
      <w:contextualSpacing/>
    </w:pPr>
  </w:style>
  <w:style w:type="character" w:styleId="Hyperlink">
    <w:name w:val="Hyperlink"/>
    <w:basedOn w:val="DefaultParagraphFont"/>
    <w:uiPriority w:val="99"/>
    <w:unhideWhenUsed/>
    <w:rsid w:val="00313248"/>
    <w:rPr>
      <w:color w:val="0000FF" w:themeColor="hyperlink"/>
      <w:u w:val="single"/>
    </w:rPr>
  </w:style>
  <w:style w:type="paragraph" w:customStyle="1" w:styleId="TableParagraph">
    <w:name w:val="Table Paragraph"/>
    <w:basedOn w:val="Normal"/>
    <w:uiPriority w:val="1"/>
    <w:qFormat/>
    <w:rsid w:val="00B73ADD"/>
    <w:pPr>
      <w:widowControl w:val="0"/>
      <w:spacing w:after="0" w:line="240" w:lineRule="auto"/>
    </w:pPr>
  </w:style>
  <w:style w:type="character" w:customStyle="1" w:styleId="Heading3Char">
    <w:name w:val="Heading 3 Char"/>
    <w:basedOn w:val="DefaultParagraphFont"/>
    <w:link w:val="Heading3"/>
    <w:uiPriority w:val="9"/>
    <w:semiHidden/>
    <w:rsid w:val="008D4AF3"/>
    <w:rPr>
      <w:rFonts w:asciiTheme="majorHAnsi" w:eastAsiaTheme="majorEastAsia" w:hAnsiTheme="majorHAnsi" w:cstheme="majorBidi"/>
      <w:b/>
      <w:bCs/>
      <w:color w:val="4F81BD" w:themeColor="accent1"/>
    </w:rPr>
  </w:style>
  <w:style w:type="paragraph" w:customStyle="1" w:styleId="Default">
    <w:name w:val="Default"/>
    <w:rsid w:val="00CA1B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testing/index.shtml" TargetMode="External"/><Relationship Id="rId13" Type="http://schemas.openxmlformats.org/officeDocument/2006/relationships/hyperlink" Target="http://www.doe.virginia.gov/federal_programs/esea/index.shtml" TargetMode="External"/><Relationship Id="rId18" Type="http://schemas.openxmlformats.org/officeDocument/2006/relationships/hyperlink" Target="http://www.doe.virginia.gov/federal_programs/esea/index.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oe.virginia.gov/testing/alternative_assessments/index.shtml" TargetMode="External"/><Relationship Id="rId12" Type="http://schemas.openxmlformats.org/officeDocument/2006/relationships/hyperlink" Target="http://www.doe.virginia.gov/testing/index.shtml" TargetMode="External"/><Relationship Id="rId17" Type="http://schemas.openxmlformats.org/officeDocument/2006/relationships/hyperlink" Target="http://www.doe.virginia.gov/testing/index.shtml" TargetMode="External"/><Relationship Id="rId2" Type="http://schemas.openxmlformats.org/officeDocument/2006/relationships/styles" Target="styles.xml"/><Relationship Id="rId16" Type="http://schemas.openxmlformats.org/officeDocument/2006/relationships/hyperlink" Target="http://www.doe.virginia.gov/federal_programs/esea/index.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e.virginia.gov/testing/index.shtml" TargetMode="External"/><Relationship Id="rId5" Type="http://schemas.openxmlformats.org/officeDocument/2006/relationships/footnotes" Target="footnotes.xml"/><Relationship Id="rId15" Type="http://schemas.openxmlformats.org/officeDocument/2006/relationships/hyperlink" Target="http://www.doe.virginia.gov/federal_programs/esea/index.shtml" TargetMode="External"/><Relationship Id="rId10" Type="http://schemas.openxmlformats.org/officeDocument/2006/relationships/hyperlink" Target="http://www.doe.virginia.gov/testing/index.shtml" TargetMode="External"/><Relationship Id="rId19" Type="http://schemas.openxmlformats.org/officeDocument/2006/relationships/hyperlink" Target="mailto:ResultsHelp@doe.virginia.gov" TargetMode="External"/><Relationship Id="rId4" Type="http://schemas.openxmlformats.org/officeDocument/2006/relationships/webSettings" Target="webSettings.xml"/><Relationship Id="rId9" Type="http://schemas.openxmlformats.org/officeDocument/2006/relationships/hyperlink" Target="http://www.doe.virginia.gov/testing/index.shtml" TargetMode="External"/><Relationship Id="rId14" Type="http://schemas.openxmlformats.org/officeDocument/2006/relationships/hyperlink" Target="http://www.doe.virginia.gov/federal_programs/esea/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Giang (DOE)</dc:creator>
  <cp:lastModifiedBy>VITA Program</cp:lastModifiedBy>
  <cp:revision>3</cp:revision>
  <dcterms:created xsi:type="dcterms:W3CDTF">2018-08-07T18:38:00Z</dcterms:created>
  <dcterms:modified xsi:type="dcterms:W3CDTF">2022-08-16T14:23:00Z</dcterms:modified>
</cp:coreProperties>
</file>